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3A1C8" w14:textId="77777777" w:rsidR="00276405" w:rsidRDefault="00276405" w:rsidP="00276405">
      <w:r>
        <w:rPr>
          <w:noProof/>
          <w:lang w:eastAsia="fr-FR"/>
        </w:rPr>
        <mc:AlternateContent>
          <mc:Choice Requires="wps">
            <w:drawing>
              <wp:anchor distT="0" distB="0" distL="114300" distR="114300" simplePos="0" relativeHeight="251663360" behindDoc="0" locked="0" layoutInCell="1" allowOverlap="1" wp14:anchorId="2FF52503" wp14:editId="6A99AF2A">
                <wp:simplePos x="0" y="0"/>
                <wp:positionH relativeFrom="page">
                  <wp:posOffset>561975</wp:posOffset>
                </wp:positionH>
                <wp:positionV relativeFrom="paragraph">
                  <wp:posOffset>1962150</wp:posOffset>
                </wp:positionV>
                <wp:extent cx="6448425" cy="8926830"/>
                <wp:effectExtent l="0" t="0" r="0" b="7620"/>
                <wp:wrapNone/>
                <wp:docPr id="14" name="Zone de texte 14"/>
                <wp:cNvGraphicFramePr/>
                <a:graphic xmlns:a="http://schemas.openxmlformats.org/drawingml/2006/main">
                  <a:graphicData uri="http://schemas.microsoft.com/office/word/2010/wordprocessingShape">
                    <wps:wsp>
                      <wps:cNvSpPr txBox="1"/>
                      <wps:spPr>
                        <a:xfrm>
                          <a:off x="0" y="0"/>
                          <a:ext cx="6448425" cy="8926830"/>
                        </a:xfrm>
                        <a:prstGeom prst="rect">
                          <a:avLst/>
                        </a:prstGeom>
                        <a:noFill/>
                        <a:ln w="6350">
                          <a:noFill/>
                        </a:ln>
                      </wps:spPr>
                      <wps:txbx>
                        <w:txbxContent>
                          <w:p w14:paraId="6EA68C9D" w14:textId="7458B68C" w:rsidR="00276405" w:rsidRPr="00665708" w:rsidRDefault="00276405" w:rsidP="00276405">
                            <w:pPr>
                              <w:jc w:val="center"/>
                              <w:rPr>
                                <w:rFonts w:ascii="Century Gothic" w:hAnsi="Century Gothic"/>
                                <w:b/>
                                <w:i/>
                              </w:rPr>
                            </w:pPr>
                            <w:r w:rsidRPr="00665708">
                              <w:rPr>
                                <w:rFonts w:ascii="Century Gothic" w:hAnsi="Century Gothic"/>
                                <w:b/>
                                <w:i/>
                              </w:rPr>
                              <w:t xml:space="preserve">Mise en place et gestion d’un Guichet Automatique de Banque au sein de l’Aéroport Ivato – </w:t>
                            </w:r>
                            <w:r w:rsidR="003C3159">
                              <w:rPr>
                                <w:rFonts w:ascii="Century Gothic" w:hAnsi="Century Gothic"/>
                                <w:b/>
                                <w:i/>
                              </w:rPr>
                              <w:t>Antananarivo</w:t>
                            </w:r>
                            <w:r w:rsidRPr="00665708">
                              <w:rPr>
                                <w:rFonts w:ascii="Century Gothic" w:hAnsi="Century Gothic"/>
                                <w:b/>
                                <w:i/>
                              </w:rPr>
                              <w:t xml:space="preserve"> Madagascar - Zone Publique - Terminal Domestique</w:t>
                            </w:r>
                          </w:p>
                          <w:p w14:paraId="066D5F6C" w14:textId="77777777" w:rsidR="00276405" w:rsidRPr="00665708" w:rsidRDefault="00276405" w:rsidP="00276405">
                            <w:pPr>
                              <w:spacing w:after="0" w:line="240" w:lineRule="auto"/>
                              <w:jc w:val="both"/>
                              <w:rPr>
                                <w:rFonts w:ascii="Century Gothic" w:hAnsi="Century Gothic"/>
                                <w:bCs/>
                                <w:i/>
                                <w:sz w:val="20"/>
                                <w:szCs w:val="20"/>
                              </w:rPr>
                            </w:pPr>
                          </w:p>
                          <w:p w14:paraId="2CF2536E" w14:textId="2260DB90" w:rsidR="00276405" w:rsidRPr="00665708" w:rsidRDefault="00276405" w:rsidP="00276405">
                            <w:pPr>
                              <w:spacing w:after="0" w:line="240" w:lineRule="auto"/>
                              <w:jc w:val="both"/>
                              <w:rPr>
                                <w:rFonts w:ascii="Century Gothic" w:hAnsi="Century Gothic"/>
                                <w:bCs/>
                                <w:iCs/>
                                <w:sz w:val="20"/>
                                <w:szCs w:val="20"/>
                              </w:rPr>
                            </w:pPr>
                            <w:r w:rsidRPr="00665708">
                              <w:rPr>
                                <w:rFonts w:ascii="Century Gothic" w:hAnsi="Century Gothic"/>
                                <w:bCs/>
                                <w:i/>
                                <w:sz w:val="20"/>
                                <w:szCs w:val="20"/>
                              </w:rPr>
                              <w:t xml:space="preserve">Dans le cadre de l'amélioration continue des services et des offres commerciales à l'Aéroport d’Ivato à </w:t>
                            </w:r>
                            <w:r w:rsidR="003C3159">
                              <w:rPr>
                                <w:rFonts w:ascii="Century Gothic" w:hAnsi="Century Gothic"/>
                                <w:bCs/>
                                <w:i/>
                                <w:sz w:val="20"/>
                                <w:szCs w:val="20"/>
                              </w:rPr>
                              <w:t>Antananarivo</w:t>
                            </w:r>
                            <w:r w:rsidRPr="00665708">
                              <w:rPr>
                                <w:rFonts w:ascii="Century Gothic" w:hAnsi="Century Gothic"/>
                                <w:bCs/>
                                <w:i/>
                                <w:sz w:val="20"/>
                                <w:szCs w:val="20"/>
                              </w:rPr>
                              <w:t xml:space="preserve"> Madagascar, Ravinala Airports annonce une consultation ouverte pour </w:t>
                            </w:r>
                            <w:r w:rsidRPr="00665708">
                              <w:rPr>
                                <w:rFonts w:ascii="Century Gothic" w:hAnsi="Century Gothic"/>
                                <w:b/>
                                <w:iCs/>
                                <w:sz w:val="20"/>
                                <w:szCs w:val="20"/>
                              </w:rPr>
                              <w:t xml:space="preserve">la gestion d'un Guichet Automatique de Banque dans la zone publique du terminal domestique. </w:t>
                            </w:r>
                            <w:r w:rsidRPr="00665708">
                              <w:rPr>
                                <w:rFonts w:ascii="Century Gothic" w:hAnsi="Century Gothic"/>
                                <w:bCs/>
                                <w:iCs/>
                                <w:sz w:val="20"/>
                                <w:szCs w:val="20"/>
                              </w:rPr>
                              <w:t>L’installation sera située à un emplacement stratégique à l'intérieur du</w:t>
                            </w:r>
                            <w:r w:rsidR="000124EC" w:rsidRPr="00665708">
                              <w:rPr>
                                <w:rFonts w:ascii="Century Gothic" w:hAnsi="Century Gothic"/>
                                <w:bCs/>
                                <w:iCs/>
                                <w:sz w:val="20"/>
                                <w:szCs w:val="20"/>
                              </w:rPr>
                              <w:t xml:space="preserve"> hall public du</w:t>
                            </w:r>
                            <w:r w:rsidRPr="00665708">
                              <w:rPr>
                                <w:rFonts w:ascii="Century Gothic" w:hAnsi="Century Gothic"/>
                                <w:bCs/>
                                <w:iCs/>
                                <w:sz w:val="20"/>
                                <w:szCs w:val="20"/>
                              </w:rPr>
                              <w:t xml:space="preserve"> terminal.</w:t>
                            </w:r>
                          </w:p>
                          <w:p w14:paraId="67776858" w14:textId="77777777" w:rsidR="00276405" w:rsidRPr="00665708" w:rsidRDefault="00276405" w:rsidP="00276405">
                            <w:pPr>
                              <w:spacing w:after="0" w:line="240" w:lineRule="auto"/>
                              <w:rPr>
                                <w:rFonts w:ascii="Century Gothic" w:hAnsi="Century Gothic"/>
                                <w:b/>
                                <w:iCs/>
                                <w:sz w:val="20"/>
                                <w:szCs w:val="20"/>
                              </w:rPr>
                            </w:pPr>
                          </w:p>
                          <w:p w14:paraId="6AEAD973" w14:textId="77777777" w:rsidR="00276405" w:rsidRPr="00665708" w:rsidRDefault="00276405" w:rsidP="00276405">
                            <w:pPr>
                              <w:spacing w:after="0" w:line="240" w:lineRule="auto"/>
                              <w:rPr>
                                <w:rFonts w:ascii="Century Gothic" w:hAnsi="Century Gothic"/>
                                <w:b/>
                                <w:iCs/>
                                <w:sz w:val="20"/>
                                <w:szCs w:val="20"/>
                              </w:rPr>
                            </w:pPr>
                            <w:r w:rsidRPr="00665708">
                              <w:rPr>
                                <w:rFonts w:ascii="Century Gothic" w:hAnsi="Century Gothic"/>
                                <w:b/>
                                <w:iCs/>
                                <w:sz w:val="20"/>
                                <w:szCs w:val="20"/>
                              </w:rPr>
                              <w:t>Conditions de Participation :</w:t>
                            </w:r>
                          </w:p>
                          <w:p w14:paraId="4EA4F6AE" w14:textId="77777777" w:rsidR="00276405" w:rsidRPr="00665708" w:rsidRDefault="00276405" w:rsidP="00276405">
                            <w:pPr>
                              <w:spacing w:after="0" w:line="240" w:lineRule="auto"/>
                              <w:jc w:val="both"/>
                              <w:rPr>
                                <w:rFonts w:ascii="Century Gothic" w:hAnsi="Century Gothic"/>
                                <w:bCs/>
                                <w:iCs/>
                                <w:sz w:val="20"/>
                                <w:szCs w:val="20"/>
                              </w:rPr>
                            </w:pPr>
                            <w:r w:rsidRPr="00665708">
                              <w:rPr>
                                <w:rFonts w:ascii="Century Gothic" w:hAnsi="Century Gothic"/>
                                <w:bCs/>
                                <w:iCs/>
                                <w:sz w:val="20"/>
                                <w:szCs w:val="20"/>
                              </w:rPr>
                              <w:t>Les entreprises intéressées doivent répondre aux critères suivants :</w:t>
                            </w:r>
                          </w:p>
                          <w:p w14:paraId="77851E25" w14:textId="785A0493" w:rsidR="00276405" w:rsidRPr="00665708" w:rsidRDefault="00276405" w:rsidP="00276405">
                            <w:pPr>
                              <w:numPr>
                                <w:ilvl w:val="0"/>
                                <w:numId w:val="1"/>
                              </w:numPr>
                              <w:spacing w:after="0" w:line="240" w:lineRule="auto"/>
                              <w:jc w:val="both"/>
                              <w:rPr>
                                <w:rFonts w:ascii="Century Gothic" w:hAnsi="Century Gothic"/>
                                <w:bCs/>
                                <w:iCs/>
                                <w:sz w:val="20"/>
                                <w:szCs w:val="20"/>
                              </w:rPr>
                            </w:pPr>
                            <w:r w:rsidRPr="00665708">
                              <w:rPr>
                                <w:rFonts w:ascii="Century Gothic" w:hAnsi="Century Gothic"/>
                                <w:bCs/>
                                <w:iCs/>
                                <w:sz w:val="20"/>
                                <w:szCs w:val="20"/>
                              </w:rPr>
                              <w:t xml:space="preserve">Être </w:t>
                            </w:r>
                            <w:r w:rsidRPr="00665708">
                              <w:rPr>
                                <w:rFonts w:ascii="Century Gothic" w:hAnsi="Century Gothic"/>
                                <w:b/>
                                <w:bCs/>
                                <w:iCs/>
                                <w:sz w:val="20"/>
                                <w:szCs w:val="20"/>
                              </w:rPr>
                              <w:t>une institution bancaire ou financière agréée</w:t>
                            </w:r>
                            <w:r w:rsidRPr="00665708">
                              <w:rPr>
                                <w:rFonts w:ascii="Century Gothic" w:hAnsi="Century Gothic"/>
                                <w:bCs/>
                                <w:iCs/>
                                <w:sz w:val="20"/>
                                <w:szCs w:val="20"/>
                              </w:rPr>
                              <w:t xml:space="preserve"> par la Banque Centrale de Madagascar ;</w:t>
                            </w:r>
                          </w:p>
                          <w:p w14:paraId="29984C40" w14:textId="34E2AFF5" w:rsidR="00276405" w:rsidRPr="00665708" w:rsidRDefault="00276405" w:rsidP="00276405">
                            <w:pPr>
                              <w:numPr>
                                <w:ilvl w:val="0"/>
                                <w:numId w:val="1"/>
                              </w:numPr>
                              <w:spacing w:after="0" w:line="240" w:lineRule="auto"/>
                              <w:jc w:val="both"/>
                              <w:rPr>
                                <w:rFonts w:ascii="Century Gothic" w:hAnsi="Century Gothic"/>
                                <w:bCs/>
                                <w:iCs/>
                                <w:sz w:val="20"/>
                                <w:szCs w:val="20"/>
                              </w:rPr>
                            </w:pPr>
                            <w:r w:rsidRPr="00665708">
                              <w:rPr>
                                <w:rFonts w:ascii="Century Gothic" w:hAnsi="Century Gothic"/>
                                <w:bCs/>
                                <w:iCs/>
                                <w:sz w:val="20"/>
                                <w:szCs w:val="20"/>
                              </w:rPr>
                              <w:t xml:space="preserve">Avoir une </w:t>
                            </w:r>
                            <w:r w:rsidRPr="00665708">
                              <w:rPr>
                                <w:rFonts w:ascii="Century Gothic" w:hAnsi="Century Gothic"/>
                                <w:b/>
                                <w:iCs/>
                                <w:sz w:val="20"/>
                                <w:szCs w:val="20"/>
                              </w:rPr>
                              <w:t>expérience d'au moins cinq ans</w:t>
                            </w:r>
                            <w:r w:rsidRPr="00665708">
                              <w:rPr>
                                <w:rFonts w:ascii="Century Gothic" w:hAnsi="Century Gothic"/>
                                <w:bCs/>
                                <w:iCs/>
                                <w:sz w:val="20"/>
                                <w:szCs w:val="20"/>
                              </w:rPr>
                              <w:t> dans ce type d'activité à Madagascar ;</w:t>
                            </w:r>
                          </w:p>
                          <w:p w14:paraId="52B20153" w14:textId="7FEFFDA5" w:rsidR="00276405" w:rsidRPr="00665708" w:rsidRDefault="00276405" w:rsidP="00276405">
                            <w:pPr>
                              <w:numPr>
                                <w:ilvl w:val="0"/>
                                <w:numId w:val="1"/>
                              </w:numPr>
                              <w:spacing w:after="0" w:line="240" w:lineRule="auto"/>
                              <w:jc w:val="both"/>
                              <w:rPr>
                                <w:rFonts w:ascii="Century Gothic" w:hAnsi="Century Gothic"/>
                                <w:bCs/>
                                <w:iCs/>
                                <w:sz w:val="20"/>
                                <w:szCs w:val="20"/>
                              </w:rPr>
                            </w:pPr>
                            <w:r w:rsidRPr="00665708">
                              <w:rPr>
                                <w:rFonts w:ascii="Century Gothic" w:hAnsi="Century Gothic"/>
                                <w:bCs/>
                                <w:iCs/>
                                <w:sz w:val="20"/>
                                <w:szCs w:val="20"/>
                              </w:rPr>
                              <w:t>Disposer d'un </w:t>
                            </w:r>
                            <w:r w:rsidRPr="00665708">
                              <w:rPr>
                                <w:rFonts w:ascii="Century Gothic" w:hAnsi="Century Gothic"/>
                                <w:b/>
                                <w:iCs/>
                                <w:sz w:val="20"/>
                                <w:szCs w:val="20"/>
                              </w:rPr>
                              <w:t>apport financier significatif</w:t>
                            </w:r>
                            <w:r w:rsidRPr="00665708">
                              <w:rPr>
                                <w:rFonts w:ascii="Century Gothic" w:hAnsi="Century Gothic"/>
                                <w:bCs/>
                                <w:iCs/>
                                <w:sz w:val="20"/>
                                <w:szCs w:val="20"/>
                              </w:rPr>
                              <w:t> pour l'investissement dans la création et l'aménagement du GAB ;</w:t>
                            </w:r>
                          </w:p>
                          <w:p w14:paraId="31B8883E" w14:textId="77777777" w:rsidR="000124EC" w:rsidRPr="00665708" w:rsidRDefault="000124EC" w:rsidP="000124EC">
                            <w:pPr>
                              <w:pStyle w:val="Paragraphedeliste"/>
                              <w:numPr>
                                <w:ilvl w:val="0"/>
                                <w:numId w:val="1"/>
                              </w:numPr>
                              <w:spacing w:before="100" w:beforeAutospacing="1" w:after="100" w:afterAutospacing="1" w:line="240" w:lineRule="auto"/>
                              <w:rPr>
                                <w:rFonts w:ascii="Century Gothic" w:eastAsia="Times New Roman" w:hAnsi="Century Gothic" w:cs="Times New Roman"/>
                                <w:i/>
                                <w:iCs/>
                                <w:sz w:val="20"/>
                                <w:szCs w:val="20"/>
                                <w:lang w:eastAsia="fr-FR"/>
                              </w:rPr>
                            </w:pPr>
                            <w:r w:rsidRPr="00665708">
                              <w:rPr>
                                <w:rFonts w:ascii="Century Gothic" w:eastAsia="Times New Roman" w:hAnsi="Century Gothic" w:cs="Times New Roman"/>
                                <w:i/>
                                <w:iCs/>
                                <w:sz w:val="20"/>
                                <w:szCs w:val="20"/>
                                <w:lang w:eastAsia="fr-FR"/>
                              </w:rPr>
                              <w:t xml:space="preserve">Avoir la </w:t>
                            </w:r>
                            <w:r w:rsidRPr="00665708">
                              <w:rPr>
                                <w:rFonts w:ascii="Century Gothic" w:eastAsia="Times New Roman" w:hAnsi="Century Gothic" w:cs="Times New Roman"/>
                                <w:b/>
                                <w:bCs/>
                                <w:i/>
                                <w:iCs/>
                                <w:sz w:val="20"/>
                                <w:szCs w:val="20"/>
                                <w:lang w:eastAsia="fr-FR"/>
                              </w:rPr>
                              <w:t>capacité technique et organisationnelle</w:t>
                            </w:r>
                            <w:r w:rsidRPr="00665708">
                              <w:rPr>
                                <w:rFonts w:ascii="Century Gothic" w:eastAsia="Times New Roman" w:hAnsi="Century Gothic" w:cs="Times New Roman"/>
                                <w:i/>
                                <w:iCs/>
                                <w:sz w:val="20"/>
                                <w:szCs w:val="20"/>
                                <w:lang w:eastAsia="fr-FR"/>
                              </w:rPr>
                              <w:t xml:space="preserve"> pour assurer l’installation, la maintenance, la sécurité et la disponibilité continue du service ;</w:t>
                            </w:r>
                          </w:p>
                          <w:p w14:paraId="66094537" w14:textId="75073CE8" w:rsidR="00276405" w:rsidRPr="00665708" w:rsidRDefault="000124EC" w:rsidP="000124EC">
                            <w:pPr>
                              <w:pStyle w:val="Paragraphedeliste"/>
                              <w:numPr>
                                <w:ilvl w:val="0"/>
                                <w:numId w:val="1"/>
                              </w:numPr>
                              <w:spacing w:before="100" w:beforeAutospacing="1" w:after="100" w:afterAutospacing="1" w:line="240" w:lineRule="auto"/>
                              <w:rPr>
                                <w:rFonts w:ascii="Century Gothic" w:eastAsia="Times New Roman" w:hAnsi="Century Gothic" w:cs="Times New Roman"/>
                                <w:i/>
                                <w:iCs/>
                                <w:sz w:val="20"/>
                                <w:szCs w:val="20"/>
                                <w:lang w:eastAsia="fr-FR"/>
                              </w:rPr>
                            </w:pPr>
                            <w:r w:rsidRPr="00665708">
                              <w:rPr>
                                <w:rFonts w:ascii="Century Gothic" w:eastAsia="Times New Roman" w:hAnsi="Century Gothic" w:cs="Times New Roman"/>
                                <w:i/>
                                <w:iCs/>
                                <w:sz w:val="20"/>
                                <w:szCs w:val="20"/>
                                <w:lang w:eastAsia="fr-FR"/>
                              </w:rPr>
                              <w:t xml:space="preserve">Fournir des </w:t>
                            </w:r>
                            <w:r w:rsidRPr="00665708">
                              <w:rPr>
                                <w:rFonts w:ascii="Century Gothic" w:eastAsia="Times New Roman" w:hAnsi="Century Gothic" w:cs="Times New Roman"/>
                                <w:b/>
                                <w:bCs/>
                                <w:i/>
                                <w:iCs/>
                                <w:sz w:val="20"/>
                                <w:szCs w:val="20"/>
                                <w:lang w:eastAsia="fr-FR"/>
                              </w:rPr>
                              <w:t>garanties de conformité réglementaire</w:t>
                            </w:r>
                            <w:r w:rsidRPr="00665708">
                              <w:rPr>
                                <w:rFonts w:ascii="Century Gothic" w:eastAsia="Times New Roman" w:hAnsi="Century Gothic" w:cs="Times New Roman"/>
                                <w:i/>
                                <w:iCs/>
                                <w:sz w:val="20"/>
                                <w:szCs w:val="20"/>
                                <w:lang w:eastAsia="fr-FR"/>
                              </w:rPr>
                              <w:t>, notamment en matière de sécurité des données, de lutte contre le blanchiment et de respect des normes de la Banque Centrale.</w:t>
                            </w:r>
                          </w:p>
                          <w:p w14:paraId="0CB12A8C" w14:textId="77777777" w:rsidR="00276405" w:rsidRPr="00665708" w:rsidRDefault="00276405" w:rsidP="00276405">
                            <w:pPr>
                              <w:spacing w:after="0"/>
                              <w:rPr>
                                <w:rFonts w:ascii="Century Gothic" w:hAnsi="Century Gothic"/>
                                <w:b/>
                                <w:iCs/>
                                <w:sz w:val="20"/>
                                <w:szCs w:val="20"/>
                              </w:rPr>
                            </w:pPr>
                            <w:r w:rsidRPr="00665708">
                              <w:rPr>
                                <w:rFonts w:ascii="Century Gothic" w:hAnsi="Century Gothic"/>
                                <w:b/>
                                <w:iCs/>
                                <w:sz w:val="20"/>
                                <w:szCs w:val="20"/>
                              </w:rPr>
                              <w:t>Dossier de Candidature :</w:t>
                            </w:r>
                          </w:p>
                          <w:p w14:paraId="03B9EEFE" w14:textId="77777777" w:rsidR="00276405" w:rsidRPr="00665708" w:rsidRDefault="00276405" w:rsidP="00276405">
                            <w:pPr>
                              <w:spacing w:after="0"/>
                              <w:jc w:val="both"/>
                              <w:rPr>
                                <w:rFonts w:ascii="Century Gothic" w:hAnsi="Century Gothic"/>
                                <w:bCs/>
                                <w:iCs/>
                                <w:sz w:val="20"/>
                                <w:szCs w:val="20"/>
                              </w:rPr>
                            </w:pPr>
                            <w:r w:rsidRPr="00665708">
                              <w:rPr>
                                <w:rFonts w:ascii="Century Gothic" w:hAnsi="Century Gothic"/>
                                <w:bCs/>
                                <w:iCs/>
                                <w:sz w:val="20"/>
                                <w:szCs w:val="20"/>
                              </w:rPr>
                              <w:t>Les candidats doivent soumettre un dossier comprenant au minimum :</w:t>
                            </w:r>
                          </w:p>
                          <w:p w14:paraId="0F12273F" w14:textId="557B963B" w:rsidR="00276405" w:rsidRPr="00665708" w:rsidRDefault="00276405" w:rsidP="00276405">
                            <w:pPr>
                              <w:numPr>
                                <w:ilvl w:val="0"/>
                                <w:numId w:val="2"/>
                              </w:numPr>
                              <w:spacing w:after="0" w:line="240" w:lineRule="auto"/>
                              <w:jc w:val="both"/>
                              <w:rPr>
                                <w:rFonts w:ascii="Century Gothic" w:hAnsi="Century Gothic"/>
                                <w:bCs/>
                                <w:iCs/>
                                <w:sz w:val="20"/>
                                <w:szCs w:val="20"/>
                              </w:rPr>
                            </w:pPr>
                            <w:r w:rsidRPr="00665708">
                              <w:rPr>
                                <w:rFonts w:ascii="Century Gothic" w:hAnsi="Century Gothic"/>
                                <w:bCs/>
                                <w:iCs/>
                                <w:sz w:val="20"/>
                                <w:szCs w:val="20"/>
                              </w:rPr>
                              <w:t>Une lettre d’expression d’intérêt </w:t>
                            </w:r>
                            <w:r w:rsidR="00026BE6" w:rsidRPr="00665708">
                              <w:rPr>
                                <w:rFonts w:ascii="Century Gothic" w:hAnsi="Century Gothic"/>
                                <w:bCs/>
                                <w:iCs/>
                                <w:sz w:val="20"/>
                                <w:szCs w:val="20"/>
                              </w:rPr>
                              <w:t>signée par le représentant légal</w:t>
                            </w:r>
                            <w:r w:rsidRPr="00665708">
                              <w:rPr>
                                <w:rFonts w:ascii="Century Gothic" w:hAnsi="Century Gothic"/>
                                <w:bCs/>
                                <w:iCs/>
                                <w:sz w:val="20"/>
                                <w:szCs w:val="20"/>
                              </w:rPr>
                              <w:t>;</w:t>
                            </w:r>
                          </w:p>
                          <w:p w14:paraId="46784C5E" w14:textId="77777777" w:rsidR="00276405" w:rsidRPr="00665708" w:rsidRDefault="00276405" w:rsidP="00276405">
                            <w:pPr>
                              <w:numPr>
                                <w:ilvl w:val="0"/>
                                <w:numId w:val="2"/>
                              </w:numPr>
                              <w:spacing w:after="0" w:line="240" w:lineRule="auto"/>
                              <w:jc w:val="both"/>
                              <w:rPr>
                                <w:rFonts w:ascii="Century Gothic" w:hAnsi="Century Gothic"/>
                                <w:bCs/>
                                <w:iCs/>
                                <w:sz w:val="20"/>
                                <w:szCs w:val="20"/>
                              </w:rPr>
                            </w:pPr>
                            <w:r w:rsidRPr="00665708">
                              <w:rPr>
                                <w:rFonts w:ascii="Century Gothic" w:hAnsi="Century Gothic"/>
                                <w:bCs/>
                                <w:iCs/>
                                <w:sz w:val="20"/>
                                <w:szCs w:val="20"/>
                              </w:rPr>
                              <w:t>Un extrait RCS datant de moins de trois mois ;</w:t>
                            </w:r>
                          </w:p>
                          <w:p w14:paraId="70F9B71B" w14:textId="73A78829" w:rsidR="00026BE6" w:rsidRPr="00665708" w:rsidRDefault="00026BE6" w:rsidP="00276405">
                            <w:pPr>
                              <w:numPr>
                                <w:ilvl w:val="0"/>
                                <w:numId w:val="2"/>
                              </w:numPr>
                              <w:spacing w:after="0" w:line="240" w:lineRule="auto"/>
                              <w:jc w:val="both"/>
                              <w:rPr>
                                <w:rFonts w:ascii="Century Gothic" w:hAnsi="Century Gothic"/>
                                <w:bCs/>
                                <w:iCs/>
                                <w:sz w:val="20"/>
                                <w:szCs w:val="20"/>
                              </w:rPr>
                            </w:pPr>
                            <w:r w:rsidRPr="00665708">
                              <w:rPr>
                                <w:rFonts w:ascii="Century Gothic" w:hAnsi="Century Gothic"/>
                                <w:bCs/>
                                <w:iCs/>
                                <w:sz w:val="20"/>
                                <w:szCs w:val="20"/>
                              </w:rPr>
                              <w:t>Une copie du CIF de l’année en cours ;</w:t>
                            </w:r>
                          </w:p>
                          <w:p w14:paraId="3EAE473E" w14:textId="46BE1911" w:rsidR="00026BE6" w:rsidRPr="00665708" w:rsidRDefault="00026BE6" w:rsidP="00276405">
                            <w:pPr>
                              <w:numPr>
                                <w:ilvl w:val="0"/>
                                <w:numId w:val="2"/>
                              </w:numPr>
                              <w:spacing w:after="0" w:line="240" w:lineRule="auto"/>
                              <w:jc w:val="both"/>
                              <w:rPr>
                                <w:rFonts w:ascii="Century Gothic" w:hAnsi="Century Gothic"/>
                                <w:bCs/>
                                <w:iCs/>
                                <w:sz w:val="20"/>
                                <w:szCs w:val="20"/>
                              </w:rPr>
                            </w:pPr>
                            <w:r w:rsidRPr="00665708">
                              <w:rPr>
                                <w:rFonts w:ascii="Century Gothic" w:hAnsi="Century Gothic"/>
                                <w:bCs/>
                                <w:iCs/>
                                <w:sz w:val="20"/>
                                <w:szCs w:val="20"/>
                              </w:rPr>
                              <w:t>Une copie du STAT à jour ;</w:t>
                            </w:r>
                          </w:p>
                          <w:p w14:paraId="45D0CC26" w14:textId="77777777" w:rsidR="00026BE6" w:rsidRPr="00665708" w:rsidRDefault="00026BE6" w:rsidP="00276405">
                            <w:pPr>
                              <w:numPr>
                                <w:ilvl w:val="0"/>
                                <w:numId w:val="2"/>
                              </w:numPr>
                              <w:spacing w:after="0" w:line="240" w:lineRule="auto"/>
                              <w:jc w:val="both"/>
                              <w:rPr>
                                <w:rFonts w:ascii="Century Gothic" w:hAnsi="Century Gothic"/>
                                <w:bCs/>
                                <w:iCs/>
                                <w:sz w:val="20"/>
                                <w:szCs w:val="20"/>
                              </w:rPr>
                            </w:pPr>
                            <w:r w:rsidRPr="00665708">
                              <w:rPr>
                                <w:rFonts w:ascii="Century Gothic" w:hAnsi="Century Gothic"/>
                                <w:bCs/>
                                <w:iCs/>
                                <w:sz w:val="20"/>
                                <w:szCs w:val="20"/>
                              </w:rPr>
                              <w:t>Une copie de l’agrément officiel délivré par la Banque Centrale de Madagascar autorisant l’exercice d’activités bancaires ;</w:t>
                            </w:r>
                          </w:p>
                          <w:p w14:paraId="454085F3" w14:textId="00B90EEA" w:rsidR="00026BE6" w:rsidRPr="00665708" w:rsidRDefault="00026BE6" w:rsidP="00276405">
                            <w:pPr>
                              <w:numPr>
                                <w:ilvl w:val="0"/>
                                <w:numId w:val="2"/>
                              </w:numPr>
                              <w:spacing w:after="0" w:line="240" w:lineRule="auto"/>
                              <w:jc w:val="both"/>
                              <w:rPr>
                                <w:rFonts w:ascii="Century Gothic" w:hAnsi="Century Gothic"/>
                                <w:bCs/>
                                <w:iCs/>
                                <w:sz w:val="20"/>
                                <w:szCs w:val="20"/>
                              </w:rPr>
                            </w:pPr>
                            <w:r w:rsidRPr="00665708">
                              <w:rPr>
                                <w:rFonts w:ascii="Century Gothic" w:hAnsi="Century Gothic"/>
                                <w:bCs/>
                                <w:iCs/>
                                <w:sz w:val="20"/>
                                <w:szCs w:val="20"/>
                              </w:rPr>
                              <w:t xml:space="preserve">Les états financiers des trois derniers mois ; </w:t>
                            </w:r>
                          </w:p>
                          <w:p w14:paraId="101679A2" w14:textId="77777777" w:rsidR="00276405" w:rsidRPr="00665708" w:rsidRDefault="00276405" w:rsidP="00276405">
                            <w:pPr>
                              <w:numPr>
                                <w:ilvl w:val="0"/>
                                <w:numId w:val="2"/>
                              </w:numPr>
                              <w:spacing w:after="0" w:line="240" w:lineRule="auto"/>
                              <w:jc w:val="both"/>
                              <w:rPr>
                                <w:rFonts w:ascii="Century Gothic" w:hAnsi="Century Gothic"/>
                                <w:bCs/>
                                <w:iCs/>
                                <w:sz w:val="20"/>
                                <w:szCs w:val="20"/>
                              </w:rPr>
                            </w:pPr>
                            <w:r w:rsidRPr="00665708">
                              <w:rPr>
                                <w:rFonts w:ascii="Century Gothic" w:hAnsi="Century Gothic"/>
                                <w:bCs/>
                                <w:iCs/>
                                <w:sz w:val="20"/>
                                <w:szCs w:val="20"/>
                              </w:rPr>
                              <w:t>Une présentation de la société, incluant :</w:t>
                            </w:r>
                          </w:p>
                          <w:p w14:paraId="7641E84E" w14:textId="33A0B9C9" w:rsidR="00276405" w:rsidRPr="00665708" w:rsidRDefault="00BA281B" w:rsidP="00276405">
                            <w:pPr>
                              <w:numPr>
                                <w:ilvl w:val="1"/>
                                <w:numId w:val="3"/>
                              </w:numPr>
                              <w:spacing w:after="0" w:line="240" w:lineRule="auto"/>
                              <w:jc w:val="both"/>
                              <w:rPr>
                                <w:rFonts w:ascii="Century Gothic" w:hAnsi="Century Gothic"/>
                                <w:bCs/>
                                <w:iCs/>
                                <w:sz w:val="20"/>
                                <w:szCs w:val="20"/>
                              </w:rPr>
                            </w:pPr>
                            <w:r w:rsidRPr="00665708">
                              <w:rPr>
                                <w:rFonts w:ascii="Century Gothic" w:hAnsi="Century Gothic"/>
                                <w:bCs/>
                                <w:iCs/>
                                <w:sz w:val="20"/>
                                <w:szCs w:val="20"/>
                              </w:rPr>
                              <w:t>Historique, réseau de GAB existant, couverture nationale</w:t>
                            </w:r>
                          </w:p>
                          <w:p w14:paraId="101E881A" w14:textId="2C10DB61" w:rsidR="00BA281B" w:rsidRPr="00665708" w:rsidRDefault="00027157" w:rsidP="00276405">
                            <w:pPr>
                              <w:numPr>
                                <w:ilvl w:val="1"/>
                                <w:numId w:val="3"/>
                              </w:numPr>
                              <w:spacing w:after="0" w:line="240" w:lineRule="auto"/>
                              <w:jc w:val="both"/>
                              <w:rPr>
                                <w:rFonts w:ascii="Century Gothic" w:hAnsi="Century Gothic"/>
                                <w:bCs/>
                                <w:iCs/>
                                <w:sz w:val="20"/>
                                <w:szCs w:val="20"/>
                              </w:rPr>
                            </w:pPr>
                            <w:r w:rsidRPr="00665708">
                              <w:rPr>
                                <w:rFonts w:ascii="Century Gothic" w:hAnsi="Century Gothic"/>
                                <w:bCs/>
                                <w:iCs/>
                                <w:sz w:val="20"/>
                                <w:szCs w:val="20"/>
                              </w:rPr>
                              <w:t>Des photos de GAB gérées par la société</w:t>
                            </w:r>
                          </w:p>
                          <w:p w14:paraId="7343EA95" w14:textId="3C377B46" w:rsidR="00027157" w:rsidRPr="00665708" w:rsidRDefault="00027157" w:rsidP="00276405">
                            <w:pPr>
                              <w:numPr>
                                <w:ilvl w:val="1"/>
                                <w:numId w:val="3"/>
                              </w:numPr>
                              <w:spacing w:after="0" w:line="240" w:lineRule="auto"/>
                              <w:jc w:val="both"/>
                              <w:rPr>
                                <w:rFonts w:ascii="Century Gothic" w:hAnsi="Century Gothic"/>
                                <w:bCs/>
                                <w:iCs/>
                                <w:sz w:val="20"/>
                                <w:szCs w:val="20"/>
                              </w:rPr>
                            </w:pPr>
                            <w:r w:rsidRPr="00665708">
                              <w:rPr>
                                <w:rFonts w:ascii="Century Gothic" w:hAnsi="Century Gothic"/>
                                <w:bCs/>
                                <w:iCs/>
                                <w:sz w:val="20"/>
                                <w:szCs w:val="20"/>
                              </w:rPr>
                              <w:t>Capacités techniques et humaines</w:t>
                            </w:r>
                            <w:r w:rsidR="00026BE6" w:rsidRPr="00665708">
                              <w:rPr>
                                <w:rFonts w:ascii="Century Gothic" w:hAnsi="Century Gothic"/>
                                <w:bCs/>
                                <w:iCs/>
                                <w:sz w:val="20"/>
                                <w:szCs w:val="20"/>
                              </w:rPr>
                              <w:t xml:space="preserve"> dédiées à l’exploitation, la maintenance et la sécurisation des équipements. </w:t>
                            </w:r>
                          </w:p>
                          <w:p w14:paraId="5979DDDD" w14:textId="77777777" w:rsidR="00276405" w:rsidRPr="00665708" w:rsidRDefault="00276405" w:rsidP="00276405">
                            <w:pPr>
                              <w:numPr>
                                <w:ilvl w:val="0"/>
                                <w:numId w:val="2"/>
                              </w:numPr>
                              <w:spacing w:after="0" w:line="240" w:lineRule="auto"/>
                              <w:jc w:val="both"/>
                              <w:rPr>
                                <w:rFonts w:ascii="Century Gothic" w:hAnsi="Century Gothic"/>
                                <w:bCs/>
                                <w:iCs/>
                                <w:sz w:val="20"/>
                                <w:szCs w:val="20"/>
                              </w:rPr>
                            </w:pPr>
                            <w:r w:rsidRPr="00665708">
                              <w:rPr>
                                <w:rFonts w:ascii="Century Gothic" w:hAnsi="Century Gothic"/>
                                <w:bCs/>
                                <w:iCs/>
                                <w:sz w:val="20"/>
                                <w:szCs w:val="20"/>
                              </w:rPr>
                              <w:t>Une présentation du projet (maximum cinq pages) détaillant :</w:t>
                            </w:r>
                          </w:p>
                          <w:p w14:paraId="334145EC" w14:textId="6CDAABF4" w:rsidR="00276405" w:rsidRPr="00665708" w:rsidRDefault="00276405" w:rsidP="00276405">
                            <w:pPr>
                              <w:numPr>
                                <w:ilvl w:val="1"/>
                                <w:numId w:val="4"/>
                              </w:numPr>
                              <w:spacing w:after="0" w:line="240" w:lineRule="auto"/>
                              <w:jc w:val="both"/>
                              <w:rPr>
                                <w:rFonts w:ascii="Century Gothic" w:hAnsi="Century Gothic"/>
                                <w:bCs/>
                                <w:iCs/>
                                <w:sz w:val="20"/>
                                <w:szCs w:val="20"/>
                              </w:rPr>
                            </w:pPr>
                            <w:r w:rsidRPr="00665708">
                              <w:rPr>
                                <w:rFonts w:ascii="Century Gothic" w:hAnsi="Century Gothic"/>
                                <w:bCs/>
                                <w:iCs/>
                                <w:sz w:val="20"/>
                                <w:szCs w:val="20"/>
                              </w:rPr>
                              <w:t>L</w:t>
                            </w:r>
                            <w:r w:rsidR="00026BE6" w:rsidRPr="00665708">
                              <w:rPr>
                                <w:rFonts w:ascii="Century Gothic" w:hAnsi="Century Gothic"/>
                                <w:bCs/>
                                <w:iCs/>
                                <w:sz w:val="20"/>
                                <w:szCs w:val="20"/>
                              </w:rPr>
                              <w:t>’identité de l’entité qui exploitera le GAB ;</w:t>
                            </w:r>
                          </w:p>
                          <w:p w14:paraId="0D8BDF4C" w14:textId="77777777" w:rsidR="00026BE6" w:rsidRPr="00665708" w:rsidRDefault="00276405" w:rsidP="00276405">
                            <w:pPr>
                              <w:numPr>
                                <w:ilvl w:val="1"/>
                                <w:numId w:val="4"/>
                              </w:numPr>
                              <w:spacing w:after="0" w:line="240" w:lineRule="auto"/>
                              <w:jc w:val="both"/>
                              <w:rPr>
                                <w:rFonts w:ascii="Century Gothic" w:hAnsi="Century Gothic"/>
                                <w:bCs/>
                                <w:iCs/>
                                <w:sz w:val="20"/>
                                <w:szCs w:val="20"/>
                              </w:rPr>
                            </w:pPr>
                            <w:r w:rsidRPr="00665708">
                              <w:rPr>
                                <w:rFonts w:ascii="Century Gothic" w:hAnsi="Century Gothic"/>
                                <w:bCs/>
                                <w:iCs/>
                                <w:sz w:val="20"/>
                                <w:szCs w:val="20"/>
                              </w:rPr>
                              <w:t xml:space="preserve">Le concept </w:t>
                            </w:r>
                            <w:r w:rsidR="00026BE6" w:rsidRPr="00665708">
                              <w:rPr>
                                <w:rFonts w:ascii="Century Gothic" w:hAnsi="Century Gothic"/>
                                <w:bCs/>
                                <w:iCs/>
                                <w:sz w:val="20"/>
                                <w:szCs w:val="20"/>
                              </w:rPr>
                              <w:t xml:space="preserve">d’implantation </w:t>
                            </w:r>
                            <w:r w:rsidRPr="00665708">
                              <w:rPr>
                                <w:rFonts w:ascii="Century Gothic" w:hAnsi="Century Gothic"/>
                                <w:bCs/>
                                <w:iCs/>
                                <w:sz w:val="20"/>
                                <w:szCs w:val="20"/>
                              </w:rPr>
                              <w:t>proposé et son adéquation avec les besoins des passagers</w:t>
                            </w:r>
                            <w:r w:rsidR="00026BE6" w:rsidRPr="00665708">
                              <w:rPr>
                                <w:rFonts w:ascii="Century Gothic" w:hAnsi="Century Gothic"/>
                                <w:bCs/>
                                <w:iCs/>
                                <w:sz w:val="20"/>
                                <w:szCs w:val="20"/>
                              </w:rPr>
                              <w:t> ;</w:t>
                            </w:r>
                          </w:p>
                          <w:p w14:paraId="50CBCBD7" w14:textId="77777777" w:rsidR="00026BE6" w:rsidRPr="00665708" w:rsidRDefault="00026BE6" w:rsidP="00276405">
                            <w:pPr>
                              <w:numPr>
                                <w:ilvl w:val="1"/>
                                <w:numId w:val="4"/>
                              </w:numPr>
                              <w:spacing w:after="0" w:line="240" w:lineRule="auto"/>
                              <w:jc w:val="both"/>
                              <w:rPr>
                                <w:rFonts w:ascii="Century Gothic" w:hAnsi="Century Gothic"/>
                                <w:bCs/>
                                <w:iCs/>
                                <w:sz w:val="20"/>
                                <w:szCs w:val="20"/>
                              </w:rPr>
                            </w:pPr>
                            <w:r w:rsidRPr="00665708">
                              <w:rPr>
                                <w:rFonts w:ascii="Century Gothic" w:hAnsi="Century Gothic"/>
                                <w:bCs/>
                                <w:iCs/>
                                <w:sz w:val="20"/>
                                <w:szCs w:val="20"/>
                              </w:rPr>
                              <w:t>Les mesures prévues en matière de conformité et de sécurité (physique et électronique), incluant la protection des données, la gestion des incidents, la disponibilité du service et les exigences réglementaires.</w:t>
                            </w:r>
                          </w:p>
                          <w:p w14:paraId="064DB633" w14:textId="77777777" w:rsidR="00026BE6" w:rsidRPr="00665708" w:rsidRDefault="00026BE6" w:rsidP="00026BE6">
                            <w:pPr>
                              <w:spacing w:after="0" w:line="240" w:lineRule="auto"/>
                              <w:ind w:left="1440"/>
                              <w:jc w:val="both"/>
                              <w:rPr>
                                <w:rFonts w:ascii="Century Gothic" w:hAnsi="Century Gothic"/>
                                <w:bCs/>
                                <w:iCs/>
                                <w:sz w:val="20"/>
                                <w:szCs w:val="20"/>
                              </w:rPr>
                            </w:pPr>
                          </w:p>
                          <w:p w14:paraId="51C88E34" w14:textId="4A022ED7" w:rsidR="00276405" w:rsidRPr="00665708" w:rsidRDefault="00276405" w:rsidP="00026BE6">
                            <w:pPr>
                              <w:spacing w:after="0" w:line="240" w:lineRule="auto"/>
                              <w:jc w:val="both"/>
                              <w:rPr>
                                <w:rFonts w:ascii="Century Gothic" w:hAnsi="Century Gothic"/>
                                <w:bCs/>
                                <w:iCs/>
                                <w:sz w:val="20"/>
                                <w:szCs w:val="20"/>
                              </w:rPr>
                            </w:pPr>
                            <w:r w:rsidRPr="00665708">
                              <w:rPr>
                                <w:rFonts w:ascii="Century Gothic" w:hAnsi="Century Gothic"/>
                                <w:b/>
                                <w:iCs/>
                                <w:sz w:val="20"/>
                                <w:szCs w:val="20"/>
                              </w:rPr>
                              <w:t xml:space="preserve">Modalités de soumission : </w:t>
                            </w:r>
                          </w:p>
                          <w:p w14:paraId="16043171" w14:textId="77777777" w:rsidR="00276405" w:rsidRPr="00665708" w:rsidRDefault="00276405" w:rsidP="00276405">
                            <w:pPr>
                              <w:spacing w:after="0" w:line="240" w:lineRule="auto"/>
                              <w:rPr>
                                <w:rFonts w:ascii="Century Gothic" w:hAnsi="Century Gothic"/>
                                <w:bCs/>
                                <w:iCs/>
                                <w:sz w:val="20"/>
                                <w:szCs w:val="20"/>
                              </w:rPr>
                            </w:pPr>
                            <w:r w:rsidRPr="00665708">
                              <w:rPr>
                                <w:rFonts w:ascii="Century Gothic" w:hAnsi="Century Gothic"/>
                                <w:bCs/>
                                <w:iCs/>
                                <w:sz w:val="20"/>
                                <w:szCs w:val="20"/>
                              </w:rPr>
                              <w:t xml:space="preserve">Les prestataires intéressés sont invités à demander le plan de localisation du comptoir. Veuillez adresser vos demandes aux adresses courriels suivantes : </w:t>
                            </w:r>
                          </w:p>
                          <w:p w14:paraId="39E979A4" w14:textId="77777777" w:rsidR="00276405" w:rsidRPr="00665708" w:rsidRDefault="00276405" w:rsidP="00276405">
                            <w:pPr>
                              <w:spacing w:after="0" w:line="240" w:lineRule="auto"/>
                              <w:rPr>
                                <w:rFonts w:ascii="Century Gothic" w:hAnsi="Century Gothic"/>
                                <w:bCs/>
                                <w:iCs/>
                                <w:sz w:val="20"/>
                                <w:szCs w:val="20"/>
                              </w:rPr>
                            </w:pPr>
                          </w:p>
                          <w:p w14:paraId="4CEC6E41" w14:textId="4132067A" w:rsidR="00276405" w:rsidRPr="00665708" w:rsidRDefault="009B6FA7" w:rsidP="00276405">
                            <w:pPr>
                              <w:spacing w:after="0" w:line="240" w:lineRule="auto"/>
                              <w:jc w:val="center"/>
                              <w:rPr>
                                <w:rStyle w:val="Lienhypertexte"/>
                                <w:rFonts w:ascii="Century Gothic" w:hAnsi="Century Gothic"/>
                                <w:bCs/>
                                <w:iCs/>
                                <w:sz w:val="20"/>
                                <w:szCs w:val="20"/>
                              </w:rPr>
                            </w:pPr>
                            <w:hyperlink r:id="rId5" w:history="1">
                              <w:r w:rsidRPr="00665708">
                                <w:rPr>
                                  <w:rStyle w:val="Lienhypertexte"/>
                                  <w:rFonts w:ascii="Century Gothic" w:hAnsi="Century Gothic"/>
                                  <w:bCs/>
                                  <w:iCs/>
                                  <w:sz w:val="20"/>
                                  <w:szCs w:val="20"/>
                                </w:rPr>
                                <w:t>nonaero@ravinala-airports.aero</w:t>
                              </w:r>
                            </w:hyperlink>
                            <w:r w:rsidR="00276405" w:rsidRPr="00665708">
                              <w:rPr>
                                <w:rStyle w:val="Lienhypertexte"/>
                                <w:rFonts w:ascii="Century Gothic" w:hAnsi="Century Gothic"/>
                                <w:bCs/>
                                <w:iCs/>
                                <w:color w:val="auto"/>
                                <w:sz w:val="20"/>
                                <w:szCs w:val="20"/>
                              </w:rPr>
                              <w:t xml:space="preserve"> et </w:t>
                            </w:r>
                            <w:hyperlink r:id="rId6" w:history="1">
                              <w:r w:rsidR="00276405" w:rsidRPr="00665708">
                                <w:rPr>
                                  <w:rStyle w:val="Lienhypertexte"/>
                                  <w:rFonts w:ascii="Century Gothic" w:hAnsi="Century Gothic"/>
                                  <w:bCs/>
                                  <w:iCs/>
                                  <w:sz w:val="20"/>
                                  <w:szCs w:val="20"/>
                                </w:rPr>
                                <w:t>service.achats@ravinala-airports.aero</w:t>
                              </w:r>
                            </w:hyperlink>
                          </w:p>
                          <w:p w14:paraId="254EA01D" w14:textId="77777777" w:rsidR="00276405" w:rsidRPr="00665708" w:rsidRDefault="00276405" w:rsidP="00276405">
                            <w:pPr>
                              <w:spacing w:after="0" w:line="240" w:lineRule="auto"/>
                              <w:jc w:val="center"/>
                              <w:rPr>
                                <w:rFonts w:ascii="Century Gothic" w:hAnsi="Century Gothic"/>
                                <w:bCs/>
                                <w:iCs/>
                                <w:color w:val="0000FF"/>
                                <w:sz w:val="20"/>
                                <w:szCs w:val="20"/>
                                <w:u w:val="single"/>
                              </w:rPr>
                            </w:pPr>
                          </w:p>
                          <w:p w14:paraId="54612C9C" w14:textId="0D1AE8DE" w:rsidR="00276405" w:rsidRPr="00665708" w:rsidRDefault="00276405" w:rsidP="00276405">
                            <w:pPr>
                              <w:spacing w:line="240" w:lineRule="auto"/>
                              <w:jc w:val="both"/>
                              <w:rPr>
                                <w:rFonts w:ascii="Century Gothic" w:hAnsi="Century Gothic"/>
                                <w:bCs/>
                                <w:iCs/>
                                <w:sz w:val="20"/>
                                <w:szCs w:val="20"/>
                              </w:rPr>
                            </w:pPr>
                            <w:r w:rsidRPr="00665708">
                              <w:rPr>
                                <w:rFonts w:ascii="Century Gothic" w:hAnsi="Century Gothic"/>
                                <w:bCs/>
                                <w:iCs/>
                                <w:sz w:val="20"/>
                                <w:szCs w:val="20"/>
                              </w:rPr>
                              <w:t xml:space="preserve">Les soumissions doivent être envoyées au plus tard </w:t>
                            </w:r>
                            <w:r w:rsidRPr="00665708">
                              <w:rPr>
                                <w:rFonts w:ascii="Century Gothic" w:hAnsi="Century Gothic"/>
                                <w:b/>
                                <w:iCs/>
                                <w:color w:val="FF0000"/>
                                <w:sz w:val="20"/>
                                <w:szCs w:val="20"/>
                              </w:rPr>
                              <w:t>le </w:t>
                            </w:r>
                            <w:r w:rsidR="0047226F">
                              <w:rPr>
                                <w:rFonts w:ascii="Century Gothic" w:hAnsi="Century Gothic"/>
                                <w:b/>
                                <w:iCs/>
                                <w:color w:val="FF0000"/>
                                <w:sz w:val="20"/>
                                <w:szCs w:val="20"/>
                              </w:rPr>
                              <w:t>15</w:t>
                            </w:r>
                            <w:r w:rsidR="009B6FA7" w:rsidRPr="00665708">
                              <w:rPr>
                                <w:rFonts w:ascii="Century Gothic" w:hAnsi="Century Gothic"/>
                                <w:b/>
                                <w:iCs/>
                                <w:color w:val="FF0000"/>
                                <w:sz w:val="20"/>
                                <w:szCs w:val="20"/>
                              </w:rPr>
                              <w:t xml:space="preserve"> Aout 2025</w:t>
                            </w:r>
                            <w:r w:rsidRPr="00665708">
                              <w:rPr>
                                <w:rFonts w:ascii="Century Gothic" w:hAnsi="Century Gothic"/>
                                <w:b/>
                                <w:iCs/>
                                <w:color w:val="FF0000"/>
                                <w:sz w:val="20"/>
                                <w:szCs w:val="20"/>
                              </w:rPr>
                              <w:t xml:space="preserve"> à 23h59</w:t>
                            </w:r>
                            <w:r w:rsidRPr="00665708">
                              <w:rPr>
                                <w:rFonts w:ascii="Century Gothic" w:hAnsi="Century Gothic"/>
                                <w:bCs/>
                                <w:iCs/>
                                <w:sz w:val="20"/>
                                <w:szCs w:val="20"/>
                              </w:rPr>
                              <w:t xml:space="preserve"> par voie électronique uniquement en indiquant comme objet : « </w:t>
                            </w:r>
                            <w:r w:rsidRPr="00665708">
                              <w:rPr>
                                <w:rFonts w:ascii="Century Gothic" w:hAnsi="Century Gothic"/>
                                <w:b/>
                                <w:iCs/>
                                <w:sz w:val="20"/>
                                <w:szCs w:val="20"/>
                              </w:rPr>
                              <w:t>AMI – RAV – 25</w:t>
                            </w:r>
                            <w:r w:rsidR="00C8109F" w:rsidRPr="00665708">
                              <w:rPr>
                                <w:rFonts w:ascii="Century Gothic" w:hAnsi="Century Gothic"/>
                                <w:b/>
                                <w:iCs/>
                                <w:sz w:val="20"/>
                                <w:szCs w:val="20"/>
                              </w:rPr>
                              <w:t xml:space="preserve"> – </w:t>
                            </w:r>
                            <w:r w:rsidRPr="00665708">
                              <w:rPr>
                                <w:rFonts w:ascii="Century Gothic" w:hAnsi="Century Gothic"/>
                                <w:b/>
                                <w:iCs/>
                                <w:sz w:val="20"/>
                                <w:szCs w:val="20"/>
                              </w:rPr>
                              <w:t xml:space="preserve">TNR </w:t>
                            </w:r>
                            <w:r w:rsidR="00C8109F" w:rsidRPr="00665708">
                              <w:rPr>
                                <w:rFonts w:ascii="Century Gothic" w:hAnsi="Century Gothic"/>
                                <w:b/>
                                <w:iCs/>
                                <w:sz w:val="20"/>
                                <w:szCs w:val="20"/>
                              </w:rPr>
                              <w:t xml:space="preserve">– </w:t>
                            </w:r>
                            <w:r w:rsidR="005B1C66" w:rsidRPr="00665708">
                              <w:rPr>
                                <w:rFonts w:ascii="Century Gothic" w:hAnsi="Century Gothic"/>
                                <w:b/>
                                <w:iCs/>
                                <w:sz w:val="20"/>
                                <w:szCs w:val="20"/>
                              </w:rPr>
                              <w:t>GAB</w:t>
                            </w:r>
                            <w:r w:rsidRPr="00665708">
                              <w:rPr>
                                <w:rFonts w:ascii="Century Gothic" w:hAnsi="Century Gothic"/>
                                <w:bCs/>
                                <w:iCs/>
                                <w:sz w:val="20"/>
                                <w:szCs w:val="20"/>
                              </w:rPr>
                              <w:t xml:space="preserve">.» aux mêmes adresses courriels mentionnées ci-dessus. </w:t>
                            </w:r>
                          </w:p>
                          <w:p w14:paraId="2EF93FBA" w14:textId="77777777" w:rsidR="00276405" w:rsidRPr="00665708" w:rsidRDefault="00276405" w:rsidP="00276405">
                            <w:pPr>
                              <w:spacing w:after="0" w:line="240" w:lineRule="auto"/>
                              <w:jc w:val="both"/>
                              <w:rPr>
                                <w:rFonts w:ascii="Century Gothic" w:hAnsi="Century Gothic"/>
                                <w:bCs/>
                                <w:iCs/>
                                <w:sz w:val="20"/>
                                <w:szCs w:val="20"/>
                              </w:rPr>
                            </w:pPr>
                          </w:p>
                          <w:p w14:paraId="2B0EA15B" w14:textId="77777777" w:rsidR="00276405" w:rsidRPr="00665708" w:rsidRDefault="00276405" w:rsidP="00276405">
                            <w:pPr>
                              <w:spacing w:after="0" w:line="240" w:lineRule="auto"/>
                              <w:jc w:val="both"/>
                              <w:rPr>
                                <w:rFonts w:ascii="Century Gothic" w:hAnsi="Century Gothic"/>
                                <w:bCs/>
                                <w:iCs/>
                                <w:sz w:val="20"/>
                                <w:szCs w:val="20"/>
                              </w:rPr>
                            </w:pPr>
                            <w:r w:rsidRPr="00665708">
                              <w:rPr>
                                <w:rFonts w:ascii="Century Gothic" w:hAnsi="Century Gothic"/>
                                <w:bCs/>
                                <w:iCs/>
                                <w:sz w:val="20"/>
                                <w:szCs w:val="20"/>
                              </w:rPr>
                              <w:t>Un accord de confidentialité ainsi qu'un questionnaire de conformité seront fournis aux candidats présélectionnés. Ces documents devront être complétés et retournés avec tous les justificatifs requis avant l'envoi du cahier des charges.</w:t>
                            </w:r>
                          </w:p>
                          <w:p w14:paraId="6B50F147" w14:textId="77777777" w:rsidR="00276405" w:rsidRPr="00665708" w:rsidRDefault="00276405" w:rsidP="00276405">
                            <w:pPr>
                              <w:spacing w:after="0" w:line="240" w:lineRule="auto"/>
                              <w:jc w:val="both"/>
                              <w:rPr>
                                <w:rFonts w:ascii="Century Gothic" w:hAnsi="Century Gothic"/>
                                <w:bCs/>
                                <w:iCs/>
                                <w:sz w:val="20"/>
                                <w:szCs w:val="20"/>
                              </w:rPr>
                            </w:pPr>
                          </w:p>
                          <w:p w14:paraId="1B452D1A" w14:textId="77777777" w:rsidR="00276405" w:rsidRPr="00665708" w:rsidRDefault="00276405" w:rsidP="00276405">
                            <w:pPr>
                              <w:spacing w:after="0" w:line="240" w:lineRule="auto"/>
                              <w:jc w:val="both"/>
                              <w:rPr>
                                <w:rFonts w:ascii="Century Gothic" w:hAnsi="Century Gothic"/>
                                <w:bCs/>
                                <w:iCs/>
                                <w:sz w:val="20"/>
                                <w:szCs w:val="20"/>
                              </w:rPr>
                            </w:pPr>
                          </w:p>
                          <w:p w14:paraId="47DFFF1C" w14:textId="77777777" w:rsidR="00276405" w:rsidRPr="00F147B0" w:rsidRDefault="00276405" w:rsidP="00276405">
                            <w:pPr>
                              <w:pBdr>
                                <w:top w:val="single" w:sz="4" w:space="1" w:color="auto"/>
                                <w:left w:val="single" w:sz="4" w:space="4" w:color="auto"/>
                                <w:bottom w:val="single" w:sz="4" w:space="1" w:color="auto"/>
                                <w:right w:val="single" w:sz="4" w:space="4" w:color="auto"/>
                              </w:pBdr>
                              <w:jc w:val="center"/>
                              <w:rPr>
                                <w:rFonts w:ascii="Century Gothic" w:hAnsi="Century Gothic"/>
                                <w:b/>
                                <w:bCs/>
                                <w:sz w:val="20"/>
                                <w:szCs w:val="20"/>
                              </w:rPr>
                            </w:pPr>
                            <w:r w:rsidRPr="00665708">
                              <w:rPr>
                                <w:rFonts w:ascii="Century Gothic" w:hAnsi="Century Gothic"/>
                                <w:b/>
                                <w:bCs/>
                                <w:sz w:val="20"/>
                                <w:szCs w:val="20"/>
                              </w:rPr>
                              <w:t>Ravinala Airports se réserve le droit de modifier ou d’annuler cette consultation à tout moment</w:t>
                            </w:r>
                          </w:p>
                          <w:p w14:paraId="774AA5A4" w14:textId="77777777" w:rsidR="00276405" w:rsidRPr="004F3EA4" w:rsidRDefault="00276405" w:rsidP="00276405">
                            <w:pPr>
                              <w:spacing w:after="0" w:line="240" w:lineRule="auto"/>
                              <w:jc w:val="both"/>
                              <w:rPr>
                                <w:rFonts w:ascii="Century Gothic" w:hAnsi="Century Gothic"/>
                                <w:bCs/>
                                <w:i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52503" id="_x0000_t202" coordsize="21600,21600" o:spt="202" path="m,l,21600r21600,l21600,xe">
                <v:stroke joinstyle="miter"/>
                <v:path gradientshapeok="t" o:connecttype="rect"/>
              </v:shapetype>
              <v:shape id="Zone de texte 14" o:spid="_x0000_s1026" type="#_x0000_t202" style="position:absolute;margin-left:44.25pt;margin-top:154.5pt;width:507.75pt;height:702.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" filled="f" stroked="f" strokeweight=".5pt">
                <v:textbox>
                  <w:txbxContent>
                    <w:p w14:paraId="6EA68C9D" w14:textId="7458B68C" w:rsidR="00276405" w:rsidRPr="00665708" w:rsidRDefault="00276405" w:rsidP="00276405">
                      <w:pPr>
                        <w:jc w:val="center"/>
                        <w:rPr>
                          <w:rFonts w:ascii="Century Gothic" w:hAnsi="Century Gothic"/>
                          <w:b/>
                          <w:i/>
                        </w:rPr>
                      </w:pPr>
                      <w:r w:rsidRPr="00665708">
                        <w:rPr>
                          <w:rFonts w:ascii="Century Gothic" w:hAnsi="Century Gothic"/>
                          <w:b/>
                          <w:i/>
                        </w:rPr>
                        <w:t xml:space="preserve">Mise en place et gestion d’un Guichet Automatique de Banque au sein de l’Aéroport Ivato – </w:t>
                      </w:r>
                      <w:r w:rsidR="003C3159">
                        <w:rPr>
                          <w:rFonts w:ascii="Century Gothic" w:hAnsi="Century Gothic"/>
                          <w:b/>
                          <w:i/>
                        </w:rPr>
                        <w:t>Antananarivo</w:t>
                      </w:r>
                      <w:r w:rsidRPr="00665708">
                        <w:rPr>
                          <w:rFonts w:ascii="Century Gothic" w:hAnsi="Century Gothic"/>
                          <w:b/>
                          <w:i/>
                        </w:rPr>
                        <w:t xml:space="preserve"> Madagascar - Zone Publique - Terminal Domestique</w:t>
                      </w:r>
                    </w:p>
                    <w:p w14:paraId="066D5F6C" w14:textId="77777777" w:rsidR="00276405" w:rsidRPr="00665708" w:rsidRDefault="00276405" w:rsidP="00276405">
                      <w:pPr>
                        <w:spacing w:after="0" w:line="240" w:lineRule="auto"/>
                        <w:jc w:val="both"/>
                        <w:rPr>
                          <w:rFonts w:ascii="Century Gothic" w:hAnsi="Century Gothic"/>
                          <w:bCs/>
                          <w:i/>
                          <w:sz w:val="20"/>
                          <w:szCs w:val="20"/>
                        </w:rPr>
                      </w:pPr>
                    </w:p>
                    <w:p w14:paraId="2CF2536E" w14:textId="2260DB90" w:rsidR="00276405" w:rsidRPr="00665708" w:rsidRDefault="00276405" w:rsidP="00276405">
                      <w:pPr>
                        <w:spacing w:after="0" w:line="240" w:lineRule="auto"/>
                        <w:jc w:val="both"/>
                        <w:rPr>
                          <w:rFonts w:ascii="Century Gothic" w:hAnsi="Century Gothic"/>
                          <w:bCs/>
                          <w:iCs/>
                          <w:sz w:val="20"/>
                          <w:szCs w:val="20"/>
                        </w:rPr>
                      </w:pPr>
                      <w:r w:rsidRPr="00665708">
                        <w:rPr>
                          <w:rFonts w:ascii="Century Gothic" w:hAnsi="Century Gothic"/>
                          <w:bCs/>
                          <w:i/>
                          <w:sz w:val="20"/>
                          <w:szCs w:val="20"/>
                        </w:rPr>
                        <w:t xml:space="preserve">Dans le cadre de l'amélioration continue des services et des offres commerciales à l'Aéroport d’Ivato à </w:t>
                      </w:r>
                      <w:r w:rsidR="003C3159">
                        <w:rPr>
                          <w:rFonts w:ascii="Century Gothic" w:hAnsi="Century Gothic"/>
                          <w:bCs/>
                          <w:i/>
                          <w:sz w:val="20"/>
                          <w:szCs w:val="20"/>
                        </w:rPr>
                        <w:t>Antananarivo</w:t>
                      </w:r>
                      <w:r w:rsidRPr="00665708">
                        <w:rPr>
                          <w:rFonts w:ascii="Century Gothic" w:hAnsi="Century Gothic"/>
                          <w:bCs/>
                          <w:i/>
                          <w:sz w:val="20"/>
                          <w:szCs w:val="20"/>
                        </w:rPr>
                        <w:t xml:space="preserve"> Madagascar, Ravinala Airports annonce une consultation ouverte pour </w:t>
                      </w:r>
                      <w:r w:rsidRPr="00665708">
                        <w:rPr>
                          <w:rFonts w:ascii="Century Gothic" w:hAnsi="Century Gothic"/>
                          <w:b/>
                          <w:iCs/>
                          <w:sz w:val="20"/>
                          <w:szCs w:val="20"/>
                        </w:rPr>
                        <w:t xml:space="preserve">la gestion d'un Guichet Automatique de Banque dans la zone publique du terminal domestique. </w:t>
                      </w:r>
                      <w:r w:rsidRPr="00665708">
                        <w:rPr>
                          <w:rFonts w:ascii="Century Gothic" w:hAnsi="Century Gothic"/>
                          <w:bCs/>
                          <w:iCs/>
                          <w:sz w:val="20"/>
                          <w:szCs w:val="20"/>
                        </w:rPr>
                        <w:t>L’installation sera située à un emplacement stratégique à l'intérieur du</w:t>
                      </w:r>
                      <w:r w:rsidR="000124EC" w:rsidRPr="00665708">
                        <w:rPr>
                          <w:rFonts w:ascii="Century Gothic" w:hAnsi="Century Gothic"/>
                          <w:bCs/>
                          <w:iCs/>
                          <w:sz w:val="20"/>
                          <w:szCs w:val="20"/>
                        </w:rPr>
                        <w:t xml:space="preserve"> hall public du</w:t>
                      </w:r>
                      <w:r w:rsidRPr="00665708">
                        <w:rPr>
                          <w:rFonts w:ascii="Century Gothic" w:hAnsi="Century Gothic"/>
                          <w:bCs/>
                          <w:iCs/>
                          <w:sz w:val="20"/>
                          <w:szCs w:val="20"/>
                        </w:rPr>
                        <w:t xml:space="preserve"> terminal.</w:t>
                      </w:r>
                    </w:p>
                    <w:p w14:paraId="67776858" w14:textId="77777777" w:rsidR="00276405" w:rsidRPr="00665708" w:rsidRDefault="00276405" w:rsidP="00276405">
                      <w:pPr>
                        <w:spacing w:after="0" w:line="240" w:lineRule="auto"/>
                        <w:rPr>
                          <w:rFonts w:ascii="Century Gothic" w:hAnsi="Century Gothic"/>
                          <w:b/>
                          <w:iCs/>
                          <w:sz w:val="20"/>
                          <w:szCs w:val="20"/>
                        </w:rPr>
                      </w:pPr>
                    </w:p>
                    <w:p w14:paraId="6AEAD973" w14:textId="77777777" w:rsidR="00276405" w:rsidRPr="00665708" w:rsidRDefault="00276405" w:rsidP="00276405">
                      <w:pPr>
                        <w:spacing w:after="0" w:line="240" w:lineRule="auto"/>
                        <w:rPr>
                          <w:rFonts w:ascii="Century Gothic" w:hAnsi="Century Gothic"/>
                          <w:b/>
                          <w:iCs/>
                          <w:sz w:val="20"/>
                          <w:szCs w:val="20"/>
                        </w:rPr>
                      </w:pPr>
                      <w:r w:rsidRPr="00665708">
                        <w:rPr>
                          <w:rFonts w:ascii="Century Gothic" w:hAnsi="Century Gothic"/>
                          <w:b/>
                          <w:iCs/>
                          <w:sz w:val="20"/>
                          <w:szCs w:val="20"/>
                        </w:rPr>
                        <w:t>Conditions de Participation :</w:t>
                      </w:r>
                    </w:p>
                    <w:p w14:paraId="4EA4F6AE" w14:textId="77777777" w:rsidR="00276405" w:rsidRPr="00665708" w:rsidRDefault="00276405" w:rsidP="00276405">
                      <w:pPr>
                        <w:spacing w:after="0" w:line="240" w:lineRule="auto"/>
                        <w:jc w:val="both"/>
                        <w:rPr>
                          <w:rFonts w:ascii="Century Gothic" w:hAnsi="Century Gothic"/>
                          <w:bCs/>
                          <w:iCs/>
                          <w:sz w:val="20"/>
                          <w:szCs w:val="20"/>
                        </w:rPr>
                      </w:pPr>
                      <w:r w:rsidRPr="00665708">
                        <w:rPr>
                          <w:rFonts w:ascii="Century Gothic" w:hAnsi="Century Gothic"/>
                          <w:bCs/>
                          <w:iCs/>
                          <w:sz w:val="20"/>
                          <w:szCs w:val="20"/>
                        </w:rPr>
                        <w:t>Les entreprises intéressées doivent répondre aux critères suivants :</w:t>
                      </w:r>
                    </w:p>
                    <w:p w14:paraId="77851E25" w14:textId="785A0493" w:rsidR="00276405" w:rsidRPr="00665708" w:rsidRDefault="00276405" w:rsidP="00276405">
                      <w:pPr>
                        <w:numPr>
                          <w:ilvl w:val="0"/>
                          <w:numId w:val="1"/>
                        </w:numPr>
                        <w:spacing w:after="0" w:line="240" w:lineRule="auto"/>
                        <w:jc w:val="both"/>
                        <w:rPr>
                          <w:rFonts w:ascii="Century Gothic" w:hAnsi="Century Gothic"/>
                          <w:bCs/>
                          <w:iCs/>
                          <w:sz w:val="20"/>
                          <w:szCs w:val="20"/>
                        </w:rPr>
                      </w:pPr>
                      <w:r w:rsidRPr="00665708">
                        <w:rPr>
                          <w:rFonts w:ascii="Century Gothic" w:hAnsi="Century Gothic"/>
                          <w:bCs/>
                          <w:iCs/>
                          <w:sz w:val="20"/>
                          <w:szCs w:val="20"/>
                        </w:rPr>
                        <w:t xml:space="preserve">Être </w:t>
                      </w:r>
                      <w:r w:rsidRPr="00665708">
                        <w:rPr>
                          <w:rFonts w:ascii="Century Gothic" w:hAnsi="Century Gothic"/>
                          <w:b/>
                          <w:bCs/>
                          <w:iCs/>
                          <w:sz w:val="20"/>
                          <w:szCs w:val="20"/>
                        </w:rPr>
                        <w:t>une institution bancaire ou financière agréée</w:t>
                      </w:r>
                      <w:r w:rsidRPr="00665708">
                        <w:rPr>
                          <w:rFonts w:ascii="Century Gothic" w:hAnsi="Century Gothic"/>
                          <w:bCs/>
                          <w:iCs/>
                          <w:sz w:val="20"/>
                          <w:szCs w:val="20"/>
                        </w:rPr>
                        <w:t xml:space="preserve"> par la Banque Centrale de Madagascar ;</w:t>
                      </w:r>
                    </w:p>
                    <w:p w14:paraId="29984C40" w14:textId="34E2AFF5" w:rsidR="00276405" w:rsidRPr="00665708" w:rsidRDefault="00276405" w:rsidP="00276405">
                      <w:pPr>
                        <w:numPr>
                          <w:ilvl w:val="0"/>
                          <w:numId w:val="1"/>
                        </w:numPr>
                        <w:spacing w:after="0" w:line="240" w:lineRule="auto"/>
                        <w:jc w:val="both"/>
                        <w:rPr>
                          <w:rFonts w:ascii="Century Gothic" w:hAnsi="Century Gothic"/>
                          <w:bCs/>
                          <w:iCs/>
                          <w:sz w:val="20"/>
                          <w:szCs w:val="20"/>
                        </w:rPr>
                      </w:pPr>
                      <w:r w:rsidRPr="00665708">
                        <w:rPr>
                          <w:rFonts w:ascii="Century Gothic" w:hAnsi="Century Gothic"/>
                          <w:bCs/>
                          <w:iCs/>
                          <w:sz w:val="20"/>
                          <w:szCs w:val="20"/>
                        </w:rPr>
                        <w:t xml:space="preserve">Avoir une </w:t>
                      </w:r>
                      <w:r w:rsidRPr="00665708">
                        <w:rPr>
                          <w:rFonts w:ascii="Century Gothic" w:hAnsi="Century Gothic"/>
                          <w:b/>
                          <w:iCs/>
                          <w:sz w:val="20"/>
                          <w:szCs w:val="20"/>
                        </w:rPr>
                        <w:t>expérience d'au moins cinq ans</w:t>
                      </w:r>
                      <w:r w:rsidRPr="00665708">
                        <w:rPr>
                          <w:rFonts w:ascii="Century Gothic" w:hAnsi="Century Gothic"/>
                          <w:bCs/>
                          <w:iCs/>
                          <w:sz w:val="20"/>
                          <w:szCs w:val="20"/>
                        </w:rPr>
                        <w:t> dans ce type d'activité à Madagascar ;</w:t>
                      </w:r>
                    </w:p>
                    <w:p w14:paraId="52B20153" w14:textId="7FEFFDA5" w:rsidR="00276405" w:rsidRPr="00665708" w:rsidRDefault="00276405" w:rsidP="00276405">
                      <w:pPr>
                        <w:numPr>
                          <w:ilvl w:val="0"/>
                          <w:numId w:val="1"/>
                        </w:numPr>
                        <w:spacing w:after="0" w:line="240" w:lineRule="auto"/>
                        <w:jc w:val="both"/>
                        <w:rPr>
                          <w:rFonts w:ascii="Century Gothic" w:hAnsi="Century Gothic"/>
                          <w:bCs/>
                          <w:iCs/>
                          <w:sz w:val="20"/>
                          <w:szCs w:val="20"/>
                        </w:rPr>
                      </w:pPr>
                      <w:r w:rsidRPr="00665708">
                        <w:rPr>
                          <w:rFonts w:ascii="Century Gothic" w:hAnsi="Century Gothic"/>
                          <w:bCs/>
                          <w:iCs/>
                          <w:sz w:val="20"/>
                          <w:szCs w:val="20"/>
                        </w:rPr>
                        <w:t>Disposer d'un </w:t>
                      </w:r>
                      <w:r w:rsidRPr="00665708">
                        <w:rPr>
                          <w:rFonts w:ascii="Century Gothic" w:hAnsi="Century Gothic"/>
                          <w:b/>
                          <w:iCs/>
                          <w:sz w:val="20"/>
                          <w:szCs w:val="20"/>
                        </w:rPr>
                        <w:t>apport financier significatif</w:t>
                      </w:r>
                      <w:r w:rsidRPr="00665708">
                        <w:rPr>
                          <w:rFonts w:ascii="Century Gothic" w:hAnsi="Century Gothic"/>
                          <w:bCs/>
                          <w:iCs/>
                          <w:sz w:val="20"/>
                          <w:szCs w:val="20"/>
                        </w:rPr>
                        <w:t> pour l'investissement dans la création et l'aménagement du GAB ;</w:t>
                      </w:r>
                    </w:p>
                    <w:p w14:paraId="31B8883E" w14:textId="77777777" w:rsidR="000124EC" w:rsidRPr="00665708" w:rsidRDefault="000124EC" w:rsidP="000124EC">
                      <w:pPr>
                        <w:pStyle w:val="Paragraphedeliste"/>
                        <w:numPr>
                          <w:ilvl w:val="0"/>
                          <w:numId w:val="1"/>
                        </w:numPr>
                        <w:spacing w:before="100" w:beforeAutospacing="1" w:after="100" w:afterAutospacing="1" w:line="240" w:lineRule="auto"/>
                        <w:rPr>
                          <w:rFonts w:ascii="Century Gothic" w:eastAsia="Times New Roman" w:hAnsi="Century Gothic" w:cs="Times New Roman"/>
                          <w:i/>
                          <w:iCs/>
                          <w:sz w:val="20"/>
                          <w:szCs w:val="20"/>
                          <w:lang w:eastAsia="fr-FR"/>
                        </w:rPr>
                      </w:pPr>
                      <w:r w:rsidRPr="00665708">
                        <w:rPr>
                          <w:rFonts w:ascii="Century Gothic" w:eastAsia="Times New Roman" w:hAnsi="Century Gothic" w:cs="Times New Roman"/>
                          <w:i/>
                          <w:iCs/>
                          <w:sz w:val="20"/>
                          <w:szCs w:val="20"/>
                          <w:lang w:eastAsia="fr-FR"/>
                        </w:rPr>
                        <w:t xml:space="preserve">Avoir la </w:t>
                      </w:r>
                      <w:r w:rsidRPr="00665708">
                        <w:rPr>
                          <w:rFonts w:ascii="Century Gothic" w:eastAsia="Times New Roman" w:hAnsi="Century Gothic" w:cs="Times New Roman"/>
                          <w:b/>
                          <w:bCs/>
                          <w:i/>
                          <w:iCs/>
                          <w:sz w:val="20"/>
                          <w:szCs w:val="20"/>
                          <w:lang w:eastAsia="fr-FR"/>
                        </w:rPr>
                        <w:t>capacité technique et organisationnelle</w:t>
                      </w:r>
                      <w:r w:rsidRPr="00665708">
                        <w:rPr>
                          <w:rFonts w:ascii="Century Gothic" w:eastAsia="Times New Roman" w:hAnsi="Century Gothic" w:cs="Times New Roman"/>
                          <w:i/>
                          <w:iCs/>
                          <w:sz w:val="20"/>
                          <w:szCs w:val="20"/>
                          <w:lang w:eastAsia="fr-FR"/>
                        </w:rPr>
                        <w:t xml:space="preserve"> pour assurer l’installation, la maintenance, la sécurité et la disponibilité continue du service ;</w:t>
                      </w:r>
                    </w:p>
                    <w:p w14:paraId="66094537" w14:textId="75073CE8" w:rsidR="00276405" w:rsidRPr="00665708" w:rsidRDefault="000124EC" w:rsidP="000124EC">
                      <w:pPr>
                        <w:pStyle w:val="Paragraphedeliste"/>
                        <w:numPr>
                          <w:ilvl w:val="0"/>
                          <w:numId w:val="1"/>
                        </w:numPr>
                        <w:spacing w:before="100" w:beforeAutospacing="1" w:after="100" w:afterAutospacing="1" w:line="240" w:lineRule="auto"/>
                        <w:rPr>
                          <w:rFonts w:ascii="Century Gothic" w:eastAsia="Times New Roman" w:hAnsi="Century Gothic" w:cs="Times New Roman"/>
                          <w:i/>
                          <w:iCs/>
                          <w:sz w:val="20"/>
                          <w:szCs w:val="20"/>
                          <w:lang w:eastAsia="fr-FR"/>
                        </w:rPr>
                      </w:pPr>
                      <w:r w:rsidRPr="00665708">
                        <w:rPr>
                          <w:rFonts w:ascii="Century Gothic" w:eastAsia="Times New Roman" w:hAnsi="Century Gothic" w:cs="Times New Roman"/>
                          <w:i/>
                          <w:iCs/>
                          <w:sz w:val="20"/>
                          <w:szCs w:val="20"/>
                          <w:lang w:eastAsia="fr-FR"/>
                        </w:rPr>
                        <w:t xml:space="preserve">Fournir des </w:t>
                      </w:r>
                      <w:r w:rsidRPr="00665708">
                        <w:rPr>
                          <w:rFonts w:ascii="Century Gothic" w:eastAsia="Times New Roman" w:hAnsi="Century Gothic" w:cs="Times New Roman"/>
                          <w:b/>
                          <w:bCs/>
                          <w:i/>
                          <w:iCs/>
                          <w:sz w:val="20"/>
                          <w:szCs w:val="20"/>
                          <w:lang w:eastAsia="fr-FR"/>
                        </w:rPr>
                        <w:t>garanties de conformité réglementaire</w:t>
                      </w:r>
                      <w:r w:rsidRPr="00665708">
                        <w:rPr>
                          <w:rFonts w:ascii="Century Gothic" w:eastAsia="Times New Roman" w:hAnsi="Century Gothic" w:cs="Times New Roman"/>
                          <w:i/>
                          <w:iCs/>
                          <w:sz w:val="20"/>
                          <w:szCs w:val="20"/>
                          <w:lang w:eastAsia="fr-FR"/>
                        </w:rPr>
                        <w:t>, notamment en matière de sécurité des données, de lutte contre le blanchiment et de respect des normes de la Banque Centrale.</w:t>
                      </w:r>
                    </w:p>
                    <w:p w14:paraId="0CB12A8C" w14:textId="77777777" w:rsidR="00276405" w:rsidRPr="00665708" w:rsidRDefault="00276405" w:rsidP="00276405">
                      <w:pPr>
                        <w:spacing w:after="0"/>
                        <w:rPr>
                          <w:rFonts w:ascii="Century Gothic" w:hAnsi="Century Gothic"/>
                          <w:b/>
                          <w:iCs/>
                          <w:sz w:val="20"/>
                          <w:szCs w:val="20"/>
                        </w:rPr>
                      </w:pPr>
                      <w:r w:rsidRPr="00665708">
                        <w:rPr>
                          <w:rFonts w:ascii="Century Gothic" w:hAnsi="Century Gothic"/>
                          <w:b/>
                          <w:iCs/>
                          <w:sz w:val="20"/>
                          <w:szCs w:val="20"/>
                        </w:rPr>
                        <w:t>Dossier de Candidature :</w:t>
                      </w:r>
                    </w:p>
                    <w:p w14:paraId="03B9EEFE" w14:textId="77777777" w:rsidR="00276405" w:rsidRPr="00665708" w:rsidRDefault="00276405" w:rsidP="00276405">
                      <w:pPr>
                        <w:spacing w:after="0"/>
                        <w:jc w:val="both"/>
                        <w:rPr>
                          <w:rFonts w:ascii="Century Gothic" w:hAnsi="Century Gothic"/>
                          <w:bCs/>
                          <w:iCs/>
                          <w:sz w:val="20"/>
                          <w:szCs w:val="20"/>
                        </w:rPr>
                      </w:pPr>
                      <w:r w:rsidRPr="00665708">
                        <w:rPr>
                          <w:rFonts w:ascii="Century Gothic" w:hAnsi="Century Gothic"/>
                          <w:bCs/>
                          <w:iCs/>
                          <w:sz w:val="20"/>
                          <w:szCs w:val="20"/>
                        </w:rPr>
                        <w:t>Les candidats doivent soumettre un dossier comprenant au minimum :</w:t>
                      </w:r>
                    </w:p>
                    <w:p w14:paraId="0F12273F" w14:textId="557B963B" w:rsidR="00276405" w:rsidRPr="00665708" w:rsidRDefault="00276405" w:rsidP="00276405">
                      <w:pPr>
                        <w:numPr>
                          <w:ilvl w:val="0"/>
                          <w:numId w:val="2"/>
                        </w:numPr>
                        <w:spacing w:after="0" w:line="240" w:lineRule="auto"/>
                        <w:jc w:val="both"/>
                        <w:rPr>
                          <w:rFonts w:ascii="Century Gothic" w:hAnsi="Century Gothic"/>
                          <w:bCs/>
                          <w:iCs/>
                          <w:sz w:val="20"/>
                          <w:szCs w:val="20"/>
                        </w:rPr>
                      </w:pPr>
                      <w:r w:rsidRPr="00665708">
                        <w:rPr>
                          <w:rFonts w:ascii="Century Gothic" w:hAnsi="Century Gothic"/>
                          <w:bCs/>
                          <w:iCs/>
                          <w:sz w:val="20"/>
                          <w:szCs w:val="20"/>
                        </w:rPr>
                        <w:t>Une lettre d’expression d’intérêt </w:t>
                      </w:r>
                      <w:r w:rsidR="00026BE6" w:rsidRPr="00665708">
                        <w:rPr>
                          <w:rFonts w:ascii="Century Gothic" w:hAnsi="Century Gothic"/>
                          <w:bCs/>
                          <w:iCs/>
                          <w:sz w:val="20"/>
                          <w:szCs w:val="20"/>
                        </w:rPr>
                        <w:t>signée par le représentant légal</w:t>
                      </w:r>
                      <w:r w:rsidRPr="00665708">
                        <w:rPr>
                          <w:rFonts w:ascii="Century Gothic" w:hAnsi="Century Gothic"/>
                          <w:bCs/>
                          <w:iCs/>
                          <w:sz w:val="20"/>
                          <w:szCs w:val="20"/>
                        </w:rPr>
                        <w:t>;</w:t>
                      </w:r>
                    </w:p>
                    <w:p w14:paraId="46784C5E" w14:textId="77777777" w:rsidR="00276405" w:rsidRPr="00665708" w:rsidRDefault="00276405" w:rsidP="00276405">
                      <w:pPr>
                        <w:numPr>
                          <w:ilvl w:val="0"/>
                          <w:numId w:val="2"/>
                        </w:numPr>
                        <w:spacing w:after="0" w:line="240" w:lineRule="auto"/>
                        <w:jc w:val="both"/>
                        <w:rPr>
                          <w:rFonts w:ascii="Century Gothic" w:hAnsi="Century Gothic"/>
                          <w:bCs/>
                          <w:iCs/>
                          <w:sz w:val="20"/>
                          <w:szCs w:val="20"/>
                        </w:rPr>
                      </w:pPr>
                      <w:r w:rsidRPr="00665708">
                        <w:rPr>
                          <w:rFonts w:ascii="Century Gothic" w:hAnsi="Century Gothic"/>
                          <w:bCs/>
                          <w:iCs/>
                          <w:sz w:val="20"/>
                          <w:szCs w:val="20"/>
                        </w:rPr>
                        <w:t>Un extrait RCS datant de moins de trois mois ;</w:t>
                      </w:r>
                    </w:p>
                    <w:p w14:paraId="70F9B71B" w14:textId="73A78829" w:rsidR="00026BE6" w:rsidRPr="00665708" w:rsidRDefault="00026BE6" w:rsidP="00276405">
                      <w:pPr>
                        <w:numPr>
                          <w:ilvl w:val="0"/>
                          <w:numId w:val="2"/>
                        </w:numPr>
                        <w:spacing w:after="0" w:line="240" w:lineRule="auto"/>
                        <w:jc w:val="both"/>
                        <w:rPr>
                          <w:rFonts w:ascii="Century Gothic" w:hAnsi="Century Gothic"/>
                          <w:bCs/>
                          <w:iCs/>
                          <w:sz w:val="20"/>
                          <w:szCs w:val="20"/>
                        </w:rPr>
                      </w:pPr>
                      <w:r w:rsidRPr="00665708">
                        <w:rPr>
                          <w:rFonts w:ascii="Century Gothic" w:hAnsi="Century Gothic"/>
                          <w:bCs/>
                          <w:iCs/>
                          <w:sz w:val="20"/>
                          <w:szCs w:val="20"/>
                        </w:rPr>
                        <w:t>Une copie du CIF de l’année en cours ;</w:t>
                      </w:r>
                    </w:p>
                    <w:p w14:paraId="3EAE473E" w14:textId="46BE1911" w:rsidR="00026BE6" w:rsidRPr="00665708" w:rsidRDefault="00026BE6" w:rsidP="00276405">
                      <w:pPr>
                        <w:numPr>
                          <w:ilvl w:val="0"/>
                          <w:numId w:val="2"/>
                        </w:numPr>
                        <w:spacing w:after="0" w:line="240" w:lineRule="auto"/>
                        <w:jc w:val="both"/>
                        <w:rPr>
                          <w:rFonts w:ascii="Century Gothic" w:hAnsi="Century Gothic"/>
                          <w:bCs/>
                          <w:iCs/>
                          <w:sz w:val="20"/>
                          <w:szCs w:val="20"/>
                        </w:rPr>
                      </w:pPr>
                      <w:r w:rsidRPr="00665708">
                        <w:rPr>
                          <w:rFonts w:ascii="Century Gothic" w:hAnsi="Century Gothic"/>
                          <w:bCs/>
                          <w:iCs/>
                          <w:sz w:val="20"/>
                          <w:szCs w:val="20"/>
                        </w:rPr>
                        <w:t>Une copie du STAT à jour ;</w:t>
                      </w:r>
                    </w:p>
                    <w:p w14:paraId="45D0CC26" w14:textId="77777777" w:rsidR="00026BE6" w:rsidRPr="00665708" w:rsidRDefault="00026BE6" w:rsidP="00276405">
                      <w:pPr>
                        <w:numPr>
                          <w:ilvl w:val="0"/>
                          <w:numId w:val="2"/>
                        </w:numPr>
                        <w:spacing w:after="0" w:line="240" w:lineRule="auto"/>
                        <w:jc w:val="both"/>
                        <w:rPr>
                          <w:rFonts w:ascii="Century Gothic" w:hAnsi="Century Gothic"/>
                          <w:bCs/>
                          <w:iCs/>
                          <w:sz w:val="20"/>
                          <w:szCs w:val="20"/>
                        </w:rPr>
                      </w:pPr>
                      <w:r w:rsidRPr="00665708">
                        <w:rPr>
                          <w:rFonts w:ascii="Century Gothic" w:hAnsi="Century Gothic"/>
                          <w:bCs/>
                          <w:iCs/>
                          <w:sz w:val="20"/>
                          <w:szCs w:val="20"/>
                        </w:rPr>
                        <w:t>Une copie de l’agrément officiel délivré par la Banque Centrale de Madagascar autorisant l’exercice d’activités bancaires ;</w:t>
                      </w:r>
                    </w:p>
                    <w:p w14:paraId="454085F3" w14:textId="00B90EEA" w:rsidR="00026BE6" w:rsidRPr="00665708" w:rsidRDefault="00026BE6" w:rsidP="00276405">
                      <w:pPr>
                        <w:numPr>
                          <w:ilvl w:val="0"/>
                          <w:numId w:val="2"/>
                        </w:numPr>
                        <w:spacing w:after="0" w:line="240" w:lineRule="auto"/>
                        <w:jc w:val="both"/>
                        <w:rPr>
                          <w:rFonts w:ascii="Century Gothic" w:hAnsi="Century Gothic"/>
                          <w:bCs/>
                          <w:iCs/>
                          <w:sz w:val="20"/>
                          <w:szCs w:val="20"/>
                        </w:rPr>
                      </w:pPr>
                      <w:r w:rsidRPr="00665708">
                        <w:rPr>
                          <w:rFonts w:ascii="Century Gothic" w:hAnsi="Century Gothic"/>
                          <w:bCs/>
                          <w:iCs/>
                          <w:sz w:val="20"/>
                          <w:szCs w:val="20"/>
                        </w:rPr>
                        <w:t xml:space="preserve">Les états financiers des trois derniers mois ; </w:t>
                      </w:r>
                    </w:p>
                    <w:p w14:paraId="101679A2" w14:textId="77777777" w:rsidR="00276405" w:rsidRPr="00665708" w:rsidRDefault="00276405" w:rsidP="00276405">
                      <w:pPr>
                        <w:numPr>
                          <w:ilvl w:val="0"/>
                          <w:numId w:val="2"/>
                        </w:numPr>
                        <w:spacing w:after="0" w:line="240" w:lineRule="auto"/>
                        <w:jc w:val="both"/>
                        <w:rPr>
                          <w:rFonts w:ascii="Century Gothic" w:hAnsi="Century Gothic"/>
                          <w:bCs/>
                          <w:iCs/>
                          <w:sz w:val="20"/>
                          <w:szCs w:val="20"/>
                        </w:rPr>
                      </w:pPr>
                      <w:r w:rsidRPr="00665708">
                        <w:rPr>
                          <w:rFonts w:ascii="Century Gothic" w:hAnsi="Century Gothic"/>
                          <w:bCs/>
                          <w:iCs/>
                          <w:sz w:val="20"/>
                          <w:szCs w:val="20"/>
                        </w:rPr>
                        <w:t>Une présentation de la société, incluant :</w:t>
                      </w:r>
                    </w:p>
                    <w:p w14:paraId="7641E84E" w14:textId="33A0B9C9" w:rsidR="00276405" w:rsidRPr="00665708" w:rsidRDefault="00BA281B" w:rsidP="00276405">
                      <w:pPr>
                        <w:numPr>
                          <w:ilvl w:val="1"/>
                          <w:numId w:val="3"/>
                        </w:numPr>
                        <w:spacing w:after="0" w:line="240" w:lineRule="auto"/>
                        <w:jc w:val="both"/>
                        <w:rPr>
                          <w:rFonts w:ascii="Century Gothic" w:hAnsi="Century Gothic"/>
                          <w:bCs/>
                          <w:iCs/>
                          <w:sz w:val="20"/>
                          <w:szCs w:val="20"/>
                        </w:rPr>
                      </w:pPr>
                      <w:r w:rsidRPr="00665708">
                        <w:rPr>
                          <w:rFonts w:ascii="Century Gothic" w:hAnsi="Century Gothic"/>
                          <w:bCs/>
                          <w:iCs/>
                          <w:sz w:val="20"/>
                          <w:szCs w:val="20"/>
                        </w:rPr>
                        <w:t>Historique, réseau de GAB existant, couverture nationale</w:t>
                      </w:r>
                    </w:p>
                    <w:p w14:paraId="101E881A" w14:textId="2C10DB61" w:rsidR="00BA281B" w:rsidRPr="00665708" w:rsidRDefault="00027157" w:rsidP="00276405">
                      <w:pPr>
                        <w:numPr>
                          <w:ilvl w:val="1"/>
                          <w:numId w:val="3"/>
                        </w:numPr>
                        <w:spacing w:after="0" w:line="240" w:lineRule="auto"/>
                        <w:jc w:val="both"/>
                        <w:rPr>
                          <w:rFonts w:ascii="Century Gothic" w:hAnsi="Century Gothic"/>
                          <w:bCs/>
                          <w:iCs/>
                          <w:sz w:val="20"/>
                          <w:szCs w:val="20"/>
                        </w:rPr>
                      </w:pPr>
                      <w:r w:rsidRPr="00665708">
                        <w:rPr>
                          <w:rFonts w:ascii="Century Gothic" w:hAnsi="Century Gothic"/>
                          <w:bCs/>
                          <w:iCs/>
                          <w:sz w:val="20"/>
                          <w:szCs w:val="20"/>
                        </w:rPr>
                        <w:t>Des photos de GAB gérées par la société</w:t>
                      </w:r>
                    </w:p>
                    <w:p w14:paraId="7343EA95" w14:textId="3C377B46" w:rsidR="00027157" w:rsidRPr="00665708" w:rsidRDefault="00027157" w:rsidP="00276405">
                      <w:pPr>
                        <w:numPr>
                          <w:ilvl w:val="1"/>
                          <w:numId w:val="3"/>
                        </w:numPr>
                        <w:spacing w:after="0" w:line="240" w:lineRule="auto"/>
                        <w:jc w:val="both"/>
                        <w:rPr>
                          <w:rFonts w:ascii="Century Gothic" w:hAnsi="Century Gothic"/>
                          <w:bCs/>
                          <w:iCs/>
                          <w:sz w:val="20"/>
                          <w:szCs w:val="20"/>
                        </w:rPr>
                      </w:pPr>
                      <w:r w:rsidRPr="00665708">
                        <w:rPr>
                          <w:rFonts w:ascii="Century Gothic" w:hAnsi="Century Gothic"/>
                          <w:bCs/>
                          <w:iCs/>
                          <w:sz w:val="20"/>
                          <w:szCs w:val="20"/>
                        </w:rPr>
                        <w:t>Capacités techniques et humaines</w:t>
                      </w:r>
                      <w:r w:rsidR="00026BE6" w:rsidRPr="00665708">
                        <w:rPr>
                          <w:rFonts w:ascii="Century Gothic" w:hAnsi="Century Gothic"/>
                          <w:bCs/>
                          <w:iCs/>
                          <w:sz w:val="20"/>
                          <w:szCs w:val="20"/>
                        </w:rPr>
                        <w:t xml:space="preserve"> dédiées à l’exploitation, la maintenance et la sécurisation des équipements. </w:t>
                      </w:r>
                    </w:p>
                    <w:p w14:paraId="5979DDDD" w14:textId="77777777" w:rsidR="00276405" w:rsidRPr="00665708" w:rsidRDefault="00276405" w:rsidP="00276405">
                      <w:pPr>
                        <w:numPr>
                          <w:ilvl w:val="0"/>
                          <w:numId w:val="2"/>
                        </w:numPr>
                        <w:spacing w:after="0" w:line="240" w:lineRule="auto"/>
                        <w:jc w:val="both"/>
                        <w:rPr>
                          <w:rFonts w:ascii="Century Gothic" w:hAnsi="Century Gothic"/>
                          <w:bCs/>
                          <w:iCs/>
                          <w:sz w:val="20"/>
                          <w:szCs w:val="20"/>
                        </w:rPr>
                      </w:pPr>
                      <w:r w:rsidRPr="00665708">
                        <w:rPr>
                          <w:rFonts w:ascii="Century Gothic" w:hAnsi="Century Gothic"/>
                          <w:bCs/>
                          <w:iCs/>
                          <w:sz w:val="20"/>
                          <w:szCs w:val="20"/>
                        </w:rPr>
                        <w:t>Une présentation du projet (maximum cinq pages) détaillant :</w:t>
                      </w:r>
                    </w:p>
                    <w:p w14:paraId="334145EC" w14:textId="6CDAABF4" w:rsidR="00276405" w:rsidRPr="00665708" w:rsidRDefault="00276405" w:rsidP="00276405">
                      <w:pPr>
                        <w:numPr>
                          <w:ilvl w:val="1"/>
                          <w:numId w:val="4"/>
                        </w:numPr>
                        <w:spacing w:after="0" w:line="240" w:lineRule="auto"/>
                        <w:jc w:val="both"/>
                        <w:rPr>
                          <w:rFonts w:ascii="Century Gothic" w:hAnsi="Century Gothic"/>
                          <w:bCs/>
                          <w:iCs/>
                          <w:sz w:val="20"/>
                          <w:szCs w:val="20"/>
                        </w:rPr>
                      </w:pPr>
                      <w:r w:rsidRPr="00665708">
                        <w:rPr>
                          <w:rFonts w:ascii="Century Gothic" w:hAnsi="Century Gothic"/>
                          <w:bCs/>
                          <w:iCs/>
                          <w:sz w:val="20"/>
                          <w:szCs w:val="20"/>
                        </w:rPr>
                        <w:t>L</w:t>
                      </w:r>
                      <w:r w:rsidR="00026BE6" w:rsidRPr="00665708">
                        <w:rPr>
                          <w:rFonts w:ascii="Century Gothic" w:hAnsi="Century Gothic"/>
                          <w:bCs/>
                          <w:iCs/>
                          <w:sz w:val="20"/>
                          <w:szCs w:val="20"/>
                        </w:rPr>
                        <w:t>’identité de l’entité qui exploitera le GAB ;</w:t>
                      </w:r>
                    </w:p>
                    <w:p w14:paraId="0D8BDF4C" w14:textId="77777777" w:rsidR="00026BE6" w:rsidRPr="00665708" w:rsidRDefault="00276405" w:rsidP="00276405">
                      <w:pPr>
                        <w:numPr>
                          <w:ilvl w:val="1"/>
                          <w:numId w:val="4"/>
                        </w:numPr>
                        <w:spacing w:after="0" w:line="240" w:lineRule="auto"/>
                        <w:jc w:val="both"/>
                        <w:rPr>
                          <w:rFonts w:ascii="Century Gothic" w:hAnsi="Century Gothic"/>
                          <w:bCs/>
                          <w:iCs/>
                          <w:sz w:val="20"/>
                          <w:szCs w:val="20"/>
                        </w:rPr>
                      </w:pPr>
                      <w:r w:rsidRPr="00665708">
                        <w:rPr>
                          <w:rFonts w:ascii="Century Gothic" w:hAnsi="Century Gothic"/>
                          <w:bCs/>
                          <w:iCs/>
                          <w:sz w:val="20"/>
                          <w:szCs w:val="20"/>
                        </w:rPr>
                        <w:t xml:space="preserve">Le concept </w:t>
                      </w:r>
                      <w:r w:rsidR="00026BE6" w:rsidRPr="00665708">
                        <w:rPr>
                          <w:rFonts w:ascii="Century Gothic" w:hAnsi="Century Gothic"/>
                          <w:bCs/>
                          <w:iCs/>
                          <w:sz w:val="20"/>
                          <w:szCs w:val="20"/>
                        </w:rPr>
                        <w:t xml:space="preserve">d’implantation </w:t>
                      </w:r>
                      <w:r w:rsidRPr="00665708">
                        <w:rPr>
                          <w:rFonts w:ascii="Century Gothic" w:hAnsi="Century Gothic"/>
                          <w:bCs/>
                          <w:iCs/>
                          <w:sz w:val="20"/>
                          <w:szCs w:val="20"/>
                        </w:rPr>
                        <w:t>proposé et son adéquation avec les besoins des passagers</w:t>
                      </w:r>
                      <w:r w:rsidR="00026BE6" w:rsidRPr="00665708">
                        <w:rPr>
                          <w:rFonts w:ascii="Century Gothic" w:hAnsi="Century Gothic"/>
                          <w:bCs/>
                          <w:iCs/>
                          <w:sz w:val="20"/>
                          <w:szCs w:val="20"/>
                        </w:rPr>
                        <w:t> ;</w:t>
                      </w:r>
                    </w:p>
                    <w:p w14:paraId="50CBCBD7" w14:textId="77777777" w:rsidR="00026BE6" w:rsidRPr="00665708" w:rsidRDefault="00026BE6" w:rsidP="00276405">
                      <w:pPr>
                        <w:numPr>
                          <w:ilvl w:val="1"/>
                          <w:numId w:val="4"/>
                        </w:numPr>
                        <w:spacing w:after="0" w:line="240" w:lineRule="auto"/>
                        <w:jc w:val="both"/>
                        <w:rPr>
                          <w:rFonts w:ascii="Century Gothic" w:hAnsi="Century Gothic"/>
                          <w:bCs/>
                          <w:iCs/>
                          <w:sz w:val="20"/>
                          <w:szCs w:val="20"/>
                        </w:rPr>
                      </w:pPr>
                      <w:r w:rsidRPr="00665708">
                        <w:rPr>
                          <w:rFonts w:ascii="Century Gothic" w:hAnsi="Century Gothic"/>
                          <w:bCs/>
                          <w:iCs/>
                          <w:sz w:val="20"/>
                          <w:szCs w:val="20"/>
                        </w:rPr>
                        <w:t>Les mesures prévues en matière de conformité et de sécurité (physique et électronique), incluant la protection des données, la gestion des incidents, la disponibilité du service et les exigences réglementaires.</w:t>
                      </w:r>
                    </w:p>
                    <w:p w14:paraId="064DB633" w14:textId="77777777" w:rsidR="00026BE6" w:rsidRPr="00665708" w:rsidRDefault="00026BE6" w:rsidP="00026BE6">
                      <w:pPr>
                        <w:spacing w:after="0" w:line="240" w:lineRule="auto"/>
                        <w:ind w:left="1440"/>
                        <w:jc w:val="both"/>
                        <w:rPr>
                          <w:rFonts w:ascii="Century Gothic" w:hAnsi="Century Gothic"/>
                          <w:bCs/>
                          <w:iCs/>
                          <w:sz w:val="20"/>
                          <w:szCs w:val="20"/>
                        </w:rPr>
                      </w:pPr>
                    </w:p>
                    <w:p w14:paraId="51C88E34" w14:textId="4A022ED7" w:rsidR="00276405" w:rsidRPr="00665708" w:rsidRDefault="00276405" w:rsidP="00026BE6">
                      <w:pPr>
                        <w:spacing w:after="0" w:line="240" w:lineRule="auto"/>
                        <w:jc w:val="both"/>
                        <w:rPr>
                          <w:rFonts w:ascii="Century Gothic" w:hAnsi="Century Gothic"/>
                          <w:bCs/>
                          <w:iCs/>
                          <w:sz w:val="20"/>
                          <w:szCs w:val="20"/>
                        </w:rPr>
                      </w:pPr>
                      <w:r w:rsidRPr="00665708">
                        <w:rPr>
                          <w:rFonts w:ascii="Century Gothic" w:hAnsi="Century Gothic"/>
                          <w:b/>
                          <w:iCs/>
                          <w:sz w:val="20"/>
                          <w:szCs w:val="20"/>
                        </w:rPr>
                        <w:t xml:space="preserve">Modalités de soumission : </w:t>
                      </w:r>
                    </w:p>
                    <w:p w14:paraId="16043171" w14:textId="77777777" w:rsidR="00276405" w:rsidRPr="00665708" w:rsidRDefault="00276405" w:rsidP="00276405">
                      <w:pPr>
                        <w:spacing w:after="0" w:line="240" w:lineRule="auto"/>
                        <w:rPr>
                          <w:rFonts w:ascii="Century Gothic" w:hAnsi="Century Gothic"/>
                          <w:bCs/>
                          <w:iCs/>
                          <w:sz w:val="20"/>
                          <w:szCs w:val="20"/>
                        </w:rPr>
                      </w:pPr>
                      <w:r w:rsidRPr="00665708">
                        <w:rPr>
                          <w:rFonts w:ascii="Century Gothic" w:hAnsi="Century Gothic"/>
                          <w:bCs/>
                          <w:iCs/>
                          <w:sz w:val="20"/>
                          <w:szCs w:val="20"/>
                        </w:rPr>
                        <w:t xml:space="preserve">Les prestataires intéressés sont invités à demander le plan de localisation du comptoir. Veuillez adresser vos demandes aux adresses courriels suivantes : </w:t>
                      </w:r>
                    </w:p>
                    <w:p w14:paraId="39E979A4" w14:textId="77777777" w:rsidR="00276405" w:rsidRPr="00665708" w:rsidRDefault="00276405" w:rsidP="00276405">
                      <w:pPr>
                        <w:spacing w:after="0" w:line="240" w:lineRule="auto"/>
                        <w:rPr>
                          <w:rFonts w:ascii="Century Gothic" w:hAnsi="Century Gothic"/>
                          <w:bCs/>
                          <w:iCs/>
                          <w:sz w:val="20"/>
                          <w:szCs w:val="20"/>
                        </w:rPr>
                      </w:pPr>
                    </w:p>
                    <w:p w14:paraId="4CEC6E41" w14:textId="4132067A" w:rsidR="00276405" w:rsidRPr="00665708" w:rsidRDefault="009B6FA7" w:rsidP="00276405">
                      <w:pPr>
                        <w:spacing w:after="0" w:line="240" w:lineRule="auto"/>
                        <w:jc w:val="center"/>
                        <w:rPr>
                          <w:rStyle w:val="Lienhypertexte"/>
                          <w:rFonts w:ascii="Century Gothic" w:hAnsi="Century Gothic"/>
                          <w:bCs/>
                          <w:iCs/>
                          <w:sz w:val="20"/>
                          <w:szCs w:val="20"/>
                        </w:rPr>
                      </w:pPr>
                      <w:hyperlink r:id="rId7" w:history="1">
                        <w:r w:rsidRPr="00665708">
                          <w:rPr>
                            <w:rStyle w:val="Lienhypertexte"/>
                            <w:rFonts w:ascii="Century Gothic" w:hAnsi="Century Gothic"/>
                            <w:bCs/>
                            <w:iCs/>
                            <w:sz w:val="20"/>
                            <w:szCs w:val="20"/>
                          </w:rPr>
                          <w:t>nonaero@ravinala-airports.aero</w:t>
                        </w:r>
                      </w:hyperlink>
                      <w:r w:rsidR="00276405" w:rsidRPr="00665708">
                        <w:rPr>
                          <w:rStyle w:val="Lienhypertexte"/>
                          <w:rFonts w:ascii="Century Gothic" w:hAnsi="Century Gothic"/>
                          <w:bCs/>
                          <w:iCs/>
                          <w:color w:val="auto"/>
                          <w:sz w:val="20"/>
                          <w:szCs w:val="20"/>
                        </w:rPr>
                        <w:t xml:space="preserve"> et </w:t>
                      </w:r>
                      <w:hyperlink r:id="rId8" w:history="1">
                        <w:r w:rsidR="00276405" w:rsidRPr="00665708">
                          <w:rPr>
                            <w:rStyle w:val="Lienhypertexte"/>
                            <w:rFonts w:ascii="Century Gothic" w:hAnsi="Century Gothic"/>
                            <w:bCs/>
                            <w:iCs/>
                            <w:sz w:val="20"/>
                            <w:szCs w:val="20"/>
                          </w:rPr>
                          <w:t>service.achats@ravinala-airports.aero</w:t>
                        </w:r>
                      </w:hyperlink>
                    </w:p>
                    <w:p w14:paraId="254EA01D" w14:textId="77777777" w:rsidR="00276405" w:rsidRPr="00665708" w:rsidRDefault="00276405" w:rsidP="00276405">
                      <w:pPr>
                        <w:spacing w:after="0" w:line="240" w:lineRule="auto"/>
                        <w:jc w:val="center"/>
                        <w:rPr>
                          <w:rFonts w:ascii="Century Gothic" w:hAnsi="Century Gothic"/>
                          <w:bCs/>
                          <w:iCs/>
                          <w:color w:val="0000FF"/>
                          <w:sz w:val="20"/>
                          <w:szCs w:val="20"/>
                          <w:u w:val="single"/>
                        </w:rPr>
                      </w:pPr>
                    </w:p>
                    <w:p w14:paraId="54612C9C" w14:textId="0D1AE8DE" w:rsidR="00276405" w:rsidRPr="00665708" w:rsidRDefault="00276405" w:rsidP="00276405">
                      <w:pPr>
                        <w:spacing w:line="240" w:lineRule="auto"/>
                        <w:jc w:val="both"/>
                        <w:rPr>
                          <w:rFonts w:ascii="Century Gothic" w:hAnsi="Century Gothic"/>
                          <w:bCs/>
                          <w:iCs/>
                          <w:sz w:val="20"/>
                          <w:szCs w:val="20"/>
                        </w:rPr>
                      </w:pPr>
                      <w:r w:rsidRPr="00665708">
                        <w:rPr>
                          <w:rFonts w:ascii="Century Gothic" w:hAnsi="Century Gothic"/>
                          <w:bCs/>
                          <w:iCs/>
                          <w:sz w:val="20"/>
                          <w:szCs w:val="20"/>
                        </w:rPr>
                        <w:t xml:space="preserve">Les soumissions doivent être envoyées au plus tard </w:t>
                      </w:r>
                      <w:r w:rsidRPr="00665708">
                        <w:rPr>
                          <w:rFonts w:ascii="Century Gothic" w:hAnsi="Century Gothic"/>
                          <w:b/>
                          <w:iCs/>
                          <w:color w:val="FF0000"/>
                          <w:sz w:val="20"/>
                          <w:szCs w:val="20"/>
                        </w:rPr>
                        <w:t>le </w:t>
                      </w:r>
                      <w:r w:rsidR="0047226F">
                        <w:rPr>
                          <w:rFonts w:ascii="Century Gothic" w:hAnsi="Century Gothic"/>
                          <w:b/>
                          <w:iCs/>
                          <w:color w:val="FF0000"/>
                          <w:sz w:val="20"/>
                          <w:szCs w:val="20"/>
                        </w:rPr>
                        <w:t>15</w:t>
                      </w:r>
                      <w:r w:rsidR="009B6FA7" w:rsidRPr="00665708">
                        <w:rPr>
                          <w:rFonts w:ascii="Century Gothic" w:hAnsi="Century Gothic"/>
                          <w:b/>
                          <w:iCs/>
                          <w:color w:val="FF0000"/>
                          <w:sz w:val="20"/>
                          <w:szCs w:val="20"/>
                        </w:rPr>
                        <w:t xml:space="preserve"> Aout 2025</w:t>
                      </w:r>
                      <w:r w:rsidRPr="00665708">
                        <w:rPr>
                          <w:rFonts w:ascii="Century Gothic" w:hAnsi="Century Gothic"/>
                          <w:b/>
                          <w:iCs/>
                          <w:color w:val="FF0000"/>
                          <w:sz w:val="20"/>
                          <w:szCs w:val="20"/>
                        </w:rPr>
                        <w:t xml:space="preserve"> à 23h59</w:t>
                      </w:r>
                      <w:r w:rsidRPr="00665708">
                        <w:rPr>
                          <w:rFonts w:ascii="Century Gothic" w:hAnsi="Century Gothic"/>
                          <w:bCs/>
                          <w:iCs/>
                          <w:sz w:val="20"/>
                          <w:szCs w:val="20"/>
                        </w:rPr>
                        <w:t xml:space="preserve"> par voie électronique uniquement en indiquant comme objet : « </w:t>
                      </w:r>
                      <w:r w:rsidRPr="00665708">
                        <w:rPr>
                          <w:rFonts w:ascii="Century Gothic" w:hAnsi="Century Gothic"/>
                          <w:b/>
                          <w:iCs/>
                          <w:sz w:val="20"/>
                          <w:szCs w:val="20"/>
                        </w:rPr>
                        <w:t>AMI – RAV – 25</w:t>
                      </w:r>
                      <w:r w:rsidR="00C8109F" w:rsidRPr="00665708">
                        <w:rPr>
                          <w:rFonts w:ascii="Century Gothic" w:hAnsi="Century Gothic"/>
                          <w:b/>
                          <w:iCs/>
                          <w:sz w:val="20"/>
                          <w:szCs w:val="20"/>
                        </w:rPr>
                        <w:t xml:space="preserve"> – </w:t>
                      </w:r>
                      <w:r w:rsidRPr="00665708">
                        <w:rPr>
                          <w:rFonts w:ascii="Century Gothic" w:hAnsi="Century Gothic"/>
                          <w:b/>
                          <w:iCs/>
                          <w:sz w:val="20"/>
                          <w:szCs w:val="20"/>
                        </w:rPr>
                        <w:t xml:space="preserve">TNR </w:t>
                      </w:r>
                      <w:r w:rsidR="00C8109F" w:rsidRPr="00665708">
                        <w:rPr>
                          <w:rFonts w:ascii="Century Gothic" w:hAnsi="Century Gothic"/>
                          <w:b/>
                          <w:iCs/>
                          <w:sz w:val="20"/>
                          <w:szCs w:val="20"/>
                        </w:rPr>
                        <w:t xml:space="preserve">– </w:t>
                      </w:r>
                      <w:r w:rsidR="005B1C66" w:rsidRPr="00665708">
                        <w:rPr>
                          <w:rFonts w:ascii="Century Gothic" w:hAnsi="Century Gothic"/>
                          <w:b/>
                          <w:iCs/>
                          <w:sz w:val="20"/>
                          <w:szCs w:val="20"/>
                        </w:rPr>
                        <w:t>GAB</w:t>
                      </w:r>
                      <w:r w:rsidRPr="00665708">
                        <w:rPr>
                          <w:rFonts w:ascii="Century Gothic" w:hAnsi="Century Gothic"/>
                          <w:bCs/>
                          <w:iCs/>
                          <w:sz w:val="20"/>
                          <w:szCs w:val="20"/>
                        </w:rPr>
                        <w:t xml:space="preserve">.» aux mêmes adresses courriels mentionnées ci-dessus. </w:t>
                      </w:r>
                    </w:p>
                    <w:p w14:paraId="2EF93FBA" w14:textId="77777777" w:rsidR="00276405" w:rsidRPr="00665708" w:rsidRDefault="00276405" w:rsidP="00276405">
                      <w:pPr>
                        <w:spacing w:after="0" w:line="240" w:lineRule="auto"/>
                        <w:jc w:val="both"/>
                        <w:rPr>
                          <w:rFonts w:ascii="Century Gothic" w:hAnsi="Century Gothic"/>
                          <w:bCs/>
                          <w:iCs/>
                          <w:sz w:val="20"/>
                          <w:szCs w:val="20"/>
                        </w:rPr>
                      </w:pPr>
                    </w:p>
                    <w:p w14:paraId="2B0EA15B" w14:textId="77777777" w:rsidR="00276405" w:rsidRPr="00665708" w:rsidRDefault="00276405" w:rsidP="00276405">
                      <w:pPr>
                        <w:spacing w:after="0" w:line="240" w:lineRule="auto"/>
                        <w:jc w:val="both"/>
                        <w:rPr>
                          <w:rFonts w:ascii="Century Gothic" w:hAnsi="Century Gothic"/>
                          <w:bCs/>
                          <w:iCs/>
                          <w:sz w:val="20"/>
                          <w:szCs w:val="20"/>
                        </w:rPr>
                      </w:pPr>
                      <w:r w:rsidRPr="00665708">
                        <w:rPr>
                          <w:rFonts w:ascii="Century Gothic" w:hAnsi="Century Gothic"/>
                          <w:bCs/>
                          <w:iCs/>
                          <w:sz w:val="20"/>
                          <w:szCs w:val="20"/>
                        </w:rPr>
                        <w:t>Un accord de confidentialité ainsi qu'un questionnaire de conformité seront fournis aux candidats présélectionnés. Ces documents devront être complétés et retournés avec tous les justificatifs requis avant l'envoi du cahier des charges.</w:t>
                      </w:r>
                    </w:p>
                    <w:p w14:paraId="6B50F147" w14:textId="77777777" w:rsidR="00276405" w:rsidRPr="00665708" w:rsidRDefault="00276405" w:rsidP="00276405">
                      <w:pPr>
                        <w:spacing w:after="0" w:line="240" w:lineRule="auto"/>
                        <w:jc w:val="both"/>
                        <w:rPr>
                          <w:rFonts w:ascii="Century Gothic" w:hAnsi="Century Gothic"/>
                          <w:bCs/>
                          <w:iCs/>
                          <w:sz w:val="20"/>
                          <w:szCs w:val="20"/>
                        </w:rPr>
                      </w:pPr>
                    </w:p>
                    <w:p w14:paraId="1B452D1A" w14:textId="77777777" w:rsidR="00276405" w:rsidRPr="00665708" w:rsidRDefault="00276405" w:rsidP="00276405">
                      <w:pPr>
                        <w:spacing w:after="0" w:line="240" w:lineRule="auto"/>
                        <w:jc w:val="both"/>
                        <w:rPr>
                          <w:rFonts w:ascii="Century Gothic" w:hAnsi="Century Gothic"/>
                          <w:bCs/>
                          <w:iCs/>
                          <w:sz w:val="20"/>
                          <w:szCs w:val="20"/>
                        </w:rPr>
                      </w:pPr>
                    </w:p>
                    <w:p w14:paraId="47DFFF1C" w14:textId="77777777" w:rsidR="00276405" w:rsidRPr="00F147B0" w:rsidRDefault="00276405" w:rsidP="00276405">
                      <w:pPr>
                        <w:pBdr>
                          <w:top w:val="single" w:sz="4" w:space="1" w:color="auto"/>
                          <w:left w:val="single" w:sz="4" w:space="4" w:color="auto"/>
                          <w:bottom w:val="single" w:sz="4" w:space="1" w:color="auto"/>
                          <w:right w:val="single" w:sz="4" w:space="4" w:color="auto"/>
                        </w:pBdr>
                        <w:jc w:val="center"/>
                        <w:rPr>
                          <w:rFonts w:ascii="Century Gothic" w:hAnsi="Century Gothic"/>
                          <w:b/>
                          <w:bCs/>
                          <w:sz w:val="20"/>
                          <w:szCs w:val="20"/>
                        </w:rPr>
                      </w:pPr>
                      <w:r w:rsidRPr="00665708">
                        <w:rPr>
                          <w:rFonts w:ascii="Century Gothic" w:hAnsi="Century Gothic"/>
                          <w:b/>
                          <w:bCs/>
                          <w:sz w:val="20"/>
                          <w:szCs w:val="20"/>
                        </w:rPr>
                        <w:t>Ravinala Airports se réserve le droit de modifier ou d’annuler cette consultation à tout moment</w:t>
                      </w:r>
                    </w:p>
                    <w:p w14:paraId="774AA5A4" w14:textId="77777777" w:rsidR="00276405" w:rsidRPr="004F3EA4" w:rsidRDefault="00276405" w:rsidP="00276405">
                      <w:pPr>
                        <w:spacing w:after="0" w:line="240" w:lineRule="auto"/>
                        <w:jc w:val="both"/>
                        <w:rPr>
                          <w:rFonts w:ascii="Century Gothic" w:hAnsi="Century Gothic"/>
                          <w:bCs/>
                          <w:iCs/>
                          <w:sz w:val="16"/>
                          <w:szCs w:val="16"/>
                        </w:rPr>
                      </w:pPr>
                    </w:p>
                  </w:txbxContent>
                </v:textbox>
                <w10:wrap anchorx="page"/>
              </v:shape>
            </w:pict>
          </mc:Fallback>
        </mc:AlternateContent>
      </w:r>
      <w:r>
        <w:rPr>
          <w:noProof/>
          <w:lang w:eastAsia="fr-FR"/>
        </w:rPr>
        <mc:AlternateContent>
          <mc:Choice Requires="wps">
            <w:drawing>
              <wp:anchor distT="0" distB="0" distL="114300" distR="114300" simplePos="0" relativeHeight="251661312" behindDoc="0" locked="0" layoutInCell="1" allowOverlap="1" wp14:anchorId="24E1DE9D" wp14:editId="0825E649">
                <wp:simplePos x="0" y="0"/>
                <wp:positionH relativeFrom="column">
                  <wp:posOffset>833755</wp:posOffset>
                </wp:positionH>
                <wp:positionV relativeFrom="paragraph">
                  <wp:posOffset>1400175</wp:posOffset>
                </wp:positionV>
                <wp:extent cx="3800475" cy="492125"/>
                <wp:effectExtent l="0" t="0" r="9525" b="3175"/>
                <wp:wrapNone/>
                <wp:docPr id="10" name="Rectangle à coins arrondis 10"/>
                <wp:cNvGraphicFramePr/>
                <a:graphic xmlns:a="http://schemas.openxmlformats.org/drawingml/2006/main">
                  <a:graphicData uri="http://schemas.microsoft.com/office/word/2010/wordprocessingShape">
                    <wps:wsp>
                      <wps:cNvSpPr/>
                      <wps:spPr>
                        <a:xfrm>
                          <a:off x="0" y="0"/>
                          <a:ext cx="3800475" cy="49212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8878F8" w14:textId="77777777" w:rsidR="00276405" w:rsidRPr="00B3213C" w:rsidRDefault="00276405" w:rsidP="00276405">
                            <w:pPr>
                              <w:spacing w:after="0"/>
                              <w:jc w:val="center"/>
                              <w:rPr>
                                <w:rFonts w:ascii="Century Gothic" w:hAnsi="Century Gothic"/>
                                <w:b/>
                                <w:sz w:val="28"/>
                                <w:szCs w:val="28"/>
                              </w:rPr>
                            </w:pPr>
                            <w:r>
                              <w:rPr>
                                <w:rFonts w:ascii="Century Gothic" w:hAnsi="Century Gothic"/>
                                <w:b/>
                                <w:sz w:val="28"/>
                                <w:szCs w:val="28"/>
                              </w:rPr>
                              <w:t>APPEL A MANIFESTATION D’INTÉ</w:t>
                            </w:r>
                            <w:r w:rsidRPr="00B3213C">
                              <w:rPr>
                                <w:rFonts w:ascii="Century Gothic" w:hAnsi="Century Gothic"/>
                                <w:b/>
                                <w:sz w:val="28"/>
                                <w:szCs w:val="28"/>
                              </w:rPr>
                              <w:t>R</w:t>
                            </w:r>
                            <w:r>
                              <w:rPr>
                                <w:rFonts w:ascii="Century Gothic" w:hAnsi="Century Gothic"/>
                                <w:b/>
                                <w:sz w:val="28"/>
                                <w:szCs w:val="28"/>
                              </w:rPr>
                              <w:t>Ê</w:t>
                            </w:r>
                            <w:r w:rsidRPr="00B3213C">
                              <w:rPr>
                                <w:rFonts w:ascii="Century Gothic" w:hAnsi="Century Gothic"/>
                                <w:b/>
                                <w:sz w:val="28"/>
                                <w:szCs w:val="28"/>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1DE9D" id="Rectangle à coins arrondis 10" o:spid="_x0000_s1027" style="position:absolute;margin-left:65.65pt;margin-top:110.25pt;width:299.25pt;height: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" fillcolor="#c00000" stroked="f" strokeweight="1.5pt">
                <v:stroke joinstyle="miter"/>
                <v:textbox>
                  <w:txbxContent>
                    <w:p w14:paraId="6C8878F8" w14:textId="77777777" w:rsidR="00276405" w:rsidRPr="00B3213C" w:rsidRDefault="00276405" w:rsidP="00276405">
                      <w:pPr>
                        <w:spacing w:after="0"/>
                        <w:jc w:val="center"/>
                        <w:rPr>
                          <w:rFonts w:ascii="Century Gothic" w:hAnsi="Century Gothic"/>
                          <w:b/>
                          <w:sz w:val="28"/>
                          <w:szCs w:val="28"/>
                        </w:rPr>
                      </w:pPr>
                      <w:r>
                        <w:rPr>
                          <w:rFonts w:ascii="Century Gothic" w:hAnsi="Century Gothic"/>
                          <w:b/>
                          <w:sz w:val="28"/>
                          <w:szCs w:val="28"/>
                        </w:rPr>
                        <w:t>APPEL A MANIFESTATION D’INTÉ</w:t>
                      </w:r>
                      <w:r w:rsidRPr="00B3213C">
                        <w:rPr>
                          <w:rFonts w:ascii="Century Gothic" w:hAnsi="Century Gothic"/>
                          <w:b/>
                          <w:sz w:val="28"/>
                          <w:szCs w:val="28"/>
                        </w:rPr>
                        <w:t>R</w:t>
                      </w:r>
                      <w:r>
                        <w:rPr>
                          <w:rFonts w:ascii="Century Gothic" w:hAnsi="Century Gothic"/>
                          <w:b/>
                          <w:sz w:val="28"/>
                          <w:szCs w:val="28"/>
                        </w:rPr>
                        <w:t>Ê</w:t>
                      </w:r>
                      <w:r w:rsidRPr="00B3213C">
                        <w:rPr>
                          <w:rFonts w:ascii="Century Gothic" w:hAnsi="Century Gothic"/>
                          <w:b/>
                          <w:sz w:val="28"/>
                          <w:szCs w:val="28"/>
                        </w:rPr>
                        <w:t>T</w:t>
                      </w:r>
                    </w:p>
                  </w:txbxContent>
                </v:textbox>
              </v:roundrect>
            </w:pict>
          </mc:Fallback>
        </mc:AlternateContent>
      </w:r>
      <w:r w:rsidRPr="004D0A1C">
        <w:rPr>
          <w:noProof/>
          <w:lang w:eastAsia="fr-FR"/>
        </w:rPr>
        <mc:AlternateContent>
          <mc:Choice Requires="wpg">
            <w:drawing>
              <wp:anchor distT="0" distB="0" distL="114300" distR="114300" simplePos="0" relativeHeight="251662336" behindDoc="0" locked="0" layoutInCell="1" allowOverlap="1" wp14:anchorId="3100294E" wp14:editId="6E3D644F">
                <wp:simplePos x="0" y="0"/>
                <wp:positionH relativeFrom="column">
                  <wp:posOffset>-1299845</wp:posOffset>
                </wp:positionH>
                <wp:positionV relativeFrom="paragraph">
                  <wp:posOffset>10090593</wp:posOffset>
                </wp:positionV>
                <wp:extent cx="8293735" cy="465455"/>
                <wp:effectExtent l="0" t="0" r="0" b="0"/>
                <wp:wrapNone/>
                <wp:docPr id="4" name="Groupe 1"/>
                <wp:cNvGraphicFramePr/>
                <a:graphic xmlns:a="http://schemas.openxmlformats.org/drawingml/2006/main">
                  <a:graphicData uri="http://schemas.microsoft.com/office/word/2010/wordprocessingGroup">
                    <wpg:wgp>
                      <wpg:cNvGrpSpPr/>
                      <wpg:grpSpPr>
                        <a:xfrm>
                          <a:off x="0" y="0"/>
                          <a:ext cx="8293735" cy="465455"/>
                          <a:chOff x="-314325" y="7047288"/>
                          <a:chExt cx="8293735" cy="465462"/>
                        </a:xfrm>
                      </wpg:grpSpPr>
                      <wps:wsp>
                        <wps:cNvPr id="6" name="ZoneTexte 7"/>
                        <wps:cNvSpPr txBox="1"/>
                        <wps:spPr>
                          <a:xfrm>
                            <a:off x="-314325" y="7047288"/>
                            <a:ext cx="8293735" cy="465462"/>
                          </a:xfrm>
                          <a:prstGeom prst="rect">
                            <a:avLst/>
                          </a:prstGeom>
                          <a:noFill/>
                        </wps:spPr>
                        <wps:txbx>
                          <w:txbxContent>
                            <w:p w14:paraId="6C54A5E9" w14:textId="77777777" w:rsidR="00276405" w:rsidRPr="004D0A1C" w:rsidRDefault="00276405" w:rsidP="00276405">
                              <w:pPr>
                                <w:pStyle w:val="NormalWeb"/>
                                <w:spacing w:before="0" w:beforeAutospacing="0" w:after="0" w:afterAutospacing="0" w:line="360" w:lineRule="auto"/>
                                <w:jc w:val="center"/>
                                <w:rPr>
                                  <w:sz w:val="14"/>
                                </w:rPr>
                              </w:pPr>
                              <w:r w:rsidRPr="004D0A1C">
                                <w:rPr>
                                  <w:rFonts w:ascii="Century Gothic" w:hAnsi="Century Gothic" w:cstheme="minorBidi"/>
                                  <w:color w:val="000000" w:themeColor="text1"/>
                                  <w:kern w:val="24"/>
                                  <w:sz w:val="16"/>
                                  <w:szCs w:val="28"/>
                                </w:rPr>
                                <w:t xml:space="preserve">contact@ravinala-airports.aero +261 20 22 537 34 </w:t>
                              </w:r>
                              <w:hyperlink r:id="rId9" w:history="1">
                                <w:r w:rsidRPr="004D0A1C">
                                  <w:rPr>
                                    <w:rStyle w:val="Lienhypertexte"/>
                                    <w:rFonts w:ascii="Century Gothic" w:hAnsi="Century Gothic" w:cstheme="minorBidi"/>
                                    <w:color w:val="000000" w:themeColor="text1"/>
                                    <w:kern w:val="24"/>
                                    <w:sz w:val="16"/>
                                    <w:szCs w:val="28"/>
                                  </w:rPr>
                                  <w:t>www.ravinala-airports.aero</w:t>
                                </w:r>
                              </w:hyperlink>
                            </w:p>
                            <w:p w14:paraId="066DD3AF" w14:textId="77777777" w:rsidR="00276405" w:rsidRPr="004D0A1C" w:rsidRDefault="00276405" w:rsidP="00276405">
                              <w:pPr>
                                <w:pStyle w:val="NormalWeb"/>
                                <w:spacing w:before="0" w:beforeAutospacing="0" w:after="0" w:afterAutospacing="0" w:line="360" w:lineRule="auto"/>
                                <w:jc w:val="center"/>
                                <w:rPr>
                                  <w:sz w:val="14"/>
                                </w:rPr>
                              </w:pPr>
                              <w:r w:rsidRPr="004D0A1C">
                                <w:rPr>
                                  <w:rFonts w:ascii="Century Gothic" w:hAnsi="Century Gothic" w:cstheme="minorBidi"/>
                                  <w:color w:val="000000" w:themeColor="text1"/>
                                  <w:kern w:val="24"/>
                                  <w:sz w:val="16"/>
                                  <w:szCs w:val="28"/>
                                </w:rPr>
                                <w:t xml:space="preserve">Suivez-nous : « Ravinala Airports Madagascar » </w:t>
                              </w:r>
                            </w:p>
                          </w:txbxContent>
                        </wps:txbx>
                        <wps:bodyPr wrap="square" rtlCol="0">
                          <a:spAutoFit/>
                        </wps:bodyPr>
                      </wps:wsp>
                      <pic:pic xmlns:pic="http://schemas.openxmlformats.org/drawingml/2006/picture">
                        <pic:nvPicPr>
                          <pic:cNvPr id="7" name="Image 7"/>
                          <pic:cNvPicPr/>
                        </pic:nvPicPr>
                        <pic:blipFill>
                          <a:blip r:embed="rId10"/>
                          <a:stretch>
                            <a:fillRect/>
                          </a:stretch>
                        </pic:blipFill>
                        <pic:spPr>
                          <a:xfrm>
                            <a:off x="4977250" y="7214878"/>
                            <a:ext cx="823475" cy="297628"/>
                          </a:xfrm>
                          <a:prstGeom prst="rect">
                            <a:avLst/>
                          </a:prstGeom>
                        </pic:spPr>
                      </pic:pic>
                    </wpg:wgp>
                  </a:graphicData>
                </a:graphic>
                <wp14:sizeRelV relativeFrom="margin">
                  <wp14:pctHeight>0</wp14:pctHeight>
                </wp14:sizeRelV>
              </wp:anchor>
            </w:drawing>
          </mc:Choice>
          <mc:Fallback>
            <w:pict>
              <v:group w14:anchorId="3100294E" id="Groupe 1" o:spid="_x0000_s1028" style="position:absolute;margin-left:-102.35pt;margin-top:794.55pt;width:653.05pt;height:36.65pt;z-index:251662336;mso-height-relative:margin" coordorigin="-3143,70472" coordsize="82937,4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">
                <v:shape id="ZoneTexte 7" o:spid="_x0000_s1029" type="#_x0000_t202" style="position:absolute;left:-3143;top:70472;width:82937;height: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6C54A5E9" w14:textId="77777777" w:rsidR="00276405" w:rsidRPr="004D0A1C" w:rsidRDefault="00276405" w:rsidP="00276405">
                        <w:pPr>
                          <w:pStyle w:val="NormalWeb"/>
                          <w:spacing w:before="0" w:beforeAutospacing="0" w:after="0" w:afterAutospacing="0" w:line="360" w:lineRule="auto"/>
                          <w:jc w:val="center"/>
                          <w:rPr>
                            <w:sz w:val="14"/>
                          </w:rPr>
                        </w:pPr>
                        <w:r w:rsidRPr="004D0A1C">
                          <w:rPr>
                            <w:rFonts w:ascii="Century Gothic" w:hAnsi="Century Gothic" w:cstheme="minorBidi"/>
                            <w:color w:val="000000" w:themeColor="text1"/>
                            <w:kern w:val="24"/>
                            <w:sz w:val="16"/>
                            <w:szCs w:val="28"/>
                          </w:rPr>
                          <w:t xml:space="preserve">contact@ravinala-airports.aero +261 20 22 537 34 </w:t>
                        </w:r>
                        <w:hyperlink r:id="rId11" w:history="1">
                          <w:r w:rsidRPr="004D0A1C">
                            <w:rPr>
                              <w:rStyle w:val="Lienhypertexte"/>
                              <w:rFonts w:ascii="Century Gothic" w:hAnsi="Century Gothic" w:cstheme="minorBidi"/>
                              <w:color w:val="000000" w:themeColor="text1"/>
                              <w:kern w:val="24"/>
                              <w:sz w:val="16"/>
                              <w:szCs w:val="28"/>
                            </w:rPr>
                            <w:t>www.ravinala-airports.aero</w:t>
                          </w:r>
                        </w:hyperlink>
                      </w:p>
                      <w:p w14:paraId="066DD3AF" w14:textId="77777777" w:rsidR="00276405" w:rsidRPr="004D0A1C" w:rsidRDefault="00276405" w:rsidP="00276405">
                        <w:pPr>
                          <w:pStyle w:val="NormalWeb"/>
                          <w:spacing w:before="0" w:beforeAutospacing="0" w:after="0" w:afterAutospacing="0" w:line="360" w:lineRule="auto"/>
                          <w:jc w:val="center"/>
                          <w:rPr>
                            <w:sz w:val="14"/>
                          </w:rPr>
                        </w:pPr>
                        <w:r w:rsidRPr="004D0A1C">
                          <w:rPr>
                            <w:rFonts w:ascii="Century Gothic" w:hAnsi="Century Gothic" w:cstheme="minorBidi"/>
                            <w:color w:val="000000" w:themeColor="text1"/>
                            <w:kern w:val="24"/>
                            <w:sz w:val="16"/>
                            <w:szCs w:val="28"/>
                          </w:rPr>
                          <w:t xml:space="preserve">Suivez-nous : « Ravinala Airports Madagascar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0" type="#_x0000_t75" style="position:absolute;left:49772;top:72148;width:8235;height:2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">
                  <v:imagedata r:id="rId12" o:title=""/>
                </v:shape>
              </v:group>
            </w:pict>
          </mc:Fallback>
        </mc:AlternateContent>
      </w:r>
      <w:r>
        <w:rPr>
          <w:noProof/>
          <w:lang w:eastAsia="fr-FR"/>
        </w:rPr>
        <mc:AlternateContent>
          <mc:Choice Requires="wps">
            <w:drawing>
              <wp:anchor distT="0" distB="0" distL="114300" distR="114300" simplePos="0" relativeHeight="251660288" behindDoc="0" locked="0" layoutInCell="1" allowOverlap="1" wp14:anchorId="443E15C6" wp14:editId="1CD61623">
                <wp:simplePos x="0" y="0"/>
                <wp:positionH relativeFrom="column">
                  <wp:posOffset>1667403</wp:posOffset>
                </wp:positionH>
                <wp:positionV relativeFrom="paragraph">
                  <wp:posOffset>1452440</wp:posOffset>
                </wp:positionV>
                <wp:extent cx="2806700" cy="349250"/>
                <wp:effectExtent l="0" t="0" r="12700" b="12700"/>
                <wp:wrapNone/>
                <wp:docPr id="3" name="Rectangle à coins arrondis 3"/>
                <wp:cNvGraphicFramePr/>
                <a:graphic xmlns:a="http://schemas.openxmlformats.org/drawingml/2006/main">
                  <a:graphicData uri="http://schemas.microsoft.com/office/word/2010/wordprocessingShape">
                    <wps:wsp>
                      <wps:cNvSpPr/>
                      <wps:spPr>
                        <a:xfrm>
                          <a:off x="0" y="0"/>
                          <a:ext cx="2806700" cy="349250"/>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5708E9" w14:textId="77777777" w:rsidR="00276405" w:rsidRPr="008864E5" w:rsidRDefault="00276405" w:rsidP="00276405">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3E15C6" id="Rectangle à coins arrondis 3" o:spid="_x0000_s1031" style="position:absolute;margin-left:131.3pt;margin-top:114.35pt;width:221pt;height: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" fillcolor="#c00000" strokecolor="#0a2f40 [1604]" strokeweight="1.5pt">
                <v:stroke joinstyle="miter"/>
                <v:textbox>
                  <w:txbxContent>
                    <w:p w14:paraId="4D5708E9" w14:textId="77777777" w:rsidR="00276405" w:rsidRPr="008864E5" w:rsidRDefault="00276405" w:rsidP="00276405">
                      <w:pPr>
                        <w:jc w:val="center"/>
                        <w:rPr>
                          <w:sz w:val="28"/>
                          <w:szCs w:val="28"/>
                        </w:rPr>
                      </w:pPr>
                    </w:p>
                  </w:txbxContent>
                </v:textbox>
              </v:roundrect>
            </w:pict>
          </mc:Fallback>
        </mc:AlternateContent>
      </w:r>
      <w:r>
        <w:rPr>
          <w:noProof/>
          <w:lang w:eastAsia="fr-FR"/>
        </w:rPr>
        <mc:AlternateContent>
          <mc:Choice Requires="wps">
            <w:drawing>
              <wp:anchor distT="0" distB="0" distL="114300" distR="114300" simplePos="0" relativeHeight="251659264" behindDoc="0" locked="0" layoutInCell="1" allowOverlap="1" wp14:anchorId="5C1C01F2" wp14:editId="39839AD3">
                <wp:simplePos x="0" y="0"/>
                <wp:positionH relativeFrom="page">
                  <wp:align>left</wp:align>
                </wp:positionH>
                <wp:positionV relativeFrom="paragraph">
                  <wp:posOffset>38100</wp:posOffset>
                </wp:positionV>
                <wp:extent cx="7537450" cy="1854200"/>
                <wp:effectExtent l="0" t="0" r="6350" b="0"/>
                <wp:wrapNone/>
                <wp:docPr id="2" name="Zone de texte 2"/>
                <wp:cNvGraphicFramePr/>
                <a:graphic xmlns:a="http://schemas.openxmlformats.org/drawingml/2006/main">
                  <a:graphicData uri="http://schemas.microsoft.com/office/word/2010/wordprocessingShape">
                    <wps:wsp>
                      <wps:cNvSpPr txBox="1"/>
                      <wps:spPr>
                        <a:xfrm>
                          <a:off x="0" y="0"/>
                          <a:ext cx="7537450" cy="1854200"/>
                        </a:xfrm>
                        <a:prstGeom prst="rect">
                          <a:avLst/>
                        </a:prstGeom>
                        <a:solidFill>
                          <a:schemeClr val="lt1"/>
                        </a:solidFill>
                        <a:ln w="6350">
                          <a:noFill/>
                        </a:ln>
                      </wps:spPr>
                      <wps:txbx>
                        <w:txbxContent>
                          <w:p w14:paraId="0736070C" w14:textId="77777777" w:rsidR="00276405" w:rsidRDefault="00276405" w:rsidP="00276405">
                            <w:r>
                              <w:rPr>
                                <w:noProof/>
                                <w:lang w:eastAsia="fr-FR"/>
                              </w:rPr>
                              <w:drawing>
                                <wp:inline distT="0" distB="0" distL="0" distR="0" wp14:anchorId="5BE1856A" wp14:editId="75C80CE5">
                                  <wp:extent cx="7347422" cy="1860550"/>
                                  <wp:effectExtent l="0" t="0" r="635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365234" cy="1865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C01F2" id="Zone de texte 2" o:spid="_x0000_s1032" type="#_x0000_t202" style="position:absolute;margin-left:0;margin-top:3pt;width:593.5pt;height:14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" fillcolor="white [3201]" stroked="f" strokeweight=".5pt">
                <v:textbox>
                  <w:txbxContent>
                    <w:p w14:paraId="0736070C" w14:textId="77777777" w:rsidR="00276405" w:rsidRDefault="00276405" w:rsidP="00276405">
                      <w:r>
                        <w:rPr>
                          <w:noProof/>
                          <w:lang w:eastAsia="fr-FR"/>
                        </w:rPr>
                        <w:drawing>
                          <wp:inline distT="0" distB="0" distL="0" distR="0" wp14:anchorId="5BE1856A" wp14:editId="75C80CE5">
                            <wp:extent cx="7347422" cy="1860550"/>
                            <wp:effectExtent l="0" t="0" r="635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365234" cy="1865060"/>
                                    </a:xfrm>
                                    <a:prstGeom prst="rect">
                                      <a:avLst/>
                                    </a:prstGeom>
                                  </pic:spPr>
                                </pic:pic>
                              </a:graphicData>
                            </a:graphic>
                          </wp:inline>
                        </w:drawing>
                      </w:r>
                    </w:p>
                  </w:txbxContent>
                </v:textbox>
                <w10:wrap anchorx="page"/>
              </v:shape>
            </w:pict>
          </mc:Fallback>
        </mc:AlternateContent>
      </w:r>
    </w:p>
    <w:p w14:paraId="1E824169" w14:textId="77777777" w:rsidR="00276405" w:rsidRDefault="00276405" w:rsidP="00276405"/>
    <w:p w14:paraId="06142520" w14:textId="77777777" w:rsidR="00276405" w:rsidRDefault="00276405" w:rsidP="00276405"/>
    <w:p w14:paraId="4DE0F725" w14:textId="77777777" w:rsidR="00276405" w:rsidRDefault="00276405" w:rsidP="00276405"/>
    <w:p w14:paraId="4A761AF6" w14:textId="77777777" w:rsidR="00276405" w:rsidRDefault="00276405" w:rsidP="00276405"/>
    <w:p w14:paraId="6BBDD009" w14:textId="77777777" w:rsidR="00424E42" w:rsidRDefault="00424E42"/>
    <w:sectPr w:rsidR="00424E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C1843"/>
    <w:multiLevelType w:val="multilevel"/>
    <w:tmpl w:val="55ECC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4962CF"/>
    <w:multiLevelType w:val="multilevel"/>
    <w:tmpl w:val="C7F805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726C6B"/>
    <w:multiLevelType w:val="multilevel"/>
    <w:tmpl w:val="3A28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EC0DCA"/>
    <w:multiLevelType w:val="multilevel"/>
    <w:tmpl w:val="04EAC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1985157">
    <w:abstractNumId w:val="2"/>
  </w:num>
  <w:num w:numId="2" w16cid:durableId="1637953222">
    <w:abstractNumId w:val="1"/>
  </w:num>
  <w:num w:numId="3" w16cid:durableId="609970699">
    <w:abstractNumId w:val="3"/>
  </w:num>
  <w:num w:numId="4" w16cid:durableId="177512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05"/>
    <w:rsid w:val="000124EC"/>
    <w:rsid w:val="00026BE6"/>
    <w:rsid w:val="00027157"/>
    <w:rsid w:val="00183419"/>
    <w:rsid w:val="00276405"/>
    <w:rsid w:val="003C3159"/>
    <w:rsid w:val="00424E42"/>
    <w:rsid w:val="0047226F"/>
    <w:rsid w:val="004E5805"/>
    <w:rsid w:val="004F2F0F"/>
    <w:rsid w:val="005B1C66"/>
    <w:rsid w:val="00665708"/>
    <w:rsid w:val="008B3D31"/>
    <w:rsid w:val="009B6FA7"/>
    <w:rsid w:val="00AE7471"/>
    <w:rsid w:val="00BA281B"/>
    <w:rsid w:val="00BE5AC9"/>
    <w:rsid w:val="00C8109F"/>
    <w:rsid w:val="00CB3A72"/>
    <w:rsid w:val="00EA4D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14B1"/>
  <w15:chartTrackingRefBased/>
  <w15:docId w15:val="{5D96831C-14BA-47B7-A260-54C03E8F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05"/>
    <w:pPr>
      <w:spacing w:line="259" w:lineRule="auto"/>
    </w:pPr>
    <w:rPr>
      <w:kern w:val="0"/>
      <w:sz w:val="22"/>
      <w:szCs w:val="22"/>
      <w14:ligatures w14:val="none"/>
    </w:rPr>
  </w:style>
  <w:style w:type="paragraph" w:styleId="Titre1">
    <w:name w:val="heading 1"/>
    <w:basedOn w:val="Normal"/>
    <w:next w:val="Normal"/>
    <w:link w:val="Titre1Car"/>
    <w:uiPriority w:val="9"/>
    <w:qFormat/>
    <w:rsid w:val="002764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764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7640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7640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7640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7640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7640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7640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7640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640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7640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7640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7640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7640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7640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7640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7640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76405"/>
    <w:rPr>
      <w:rFonts w:eastAsiaTheme="majorEastAsia" w:cstheme="majorBidi"/>
      <w:color w:val="272727" w:themeColor="text1" w:themeTint="D8"/>
    </w:rPr>
  </w:style>
  <w:style w:type="paragraph" w:styleId="Titre">
    <w:name w:val="Title"/>
    <w:basedOn w:val="Normal"/>
    <w:next w:val="Normal"/>
    <w:link w:val="TitreCar"/>
    <w:uiPriority w:val="10"/>
    <w:qFormat/>
    <w:rsid w:val="002764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640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7640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7640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76405"/>
    <w:pPr>
      <w:spacing w:before="160"/>
      <w:jc w:val="center"/>
    </w:pPr>
    <w:rPr>
      <w:i/>
      <w:iCs/>
      <w:color w:val="404040" w:themeColor="text1" w:themeTint="BF"/>
    </w:rPr>
  </w:style>
  <w:style w:type="character" w:customStyle="1" w:styleId="CitationCar">
    <w:name w:val="Citation Car"/>
    <w:basedOn w:val="Policepardfaut"/>
    <w:link w:val="Citation"/>
    <w:uiPriority w:val="29"/>
    <w:rsid w:val="00276405"/>
    <w:rPr>
      <w:i/>
      <w:iCs/>
      <w:color w:val="404040" w:themeColor="text1" w:themeTint="BF"/>
    </w:rPr>
  </w:style>
  <w:style w:type="paragraph" w:styleId="Paragraphedeliste">
    <w:name w:val="List Paragraph"/>
    <w:basedOn w:val="Normal"/>
    <w:uiPriority w:val="34"/>
    <w:qFormat/>
    <w:rsid w:val="00276405"/>
    <w:pPr>
      <w:ind w:left="720"/>
      <w:contextualSpacing/>
    </w:pPr>
  </w:style>
  <w:style w:type="character" w:styleId="Accentuationintense">
    <w:name w:val="Intense Emphasis"/>
    <w:basedOn w:val="Policepardfaut"/>
    <w:uiPriority w:val="21"/>
    <w:qFormat/>
    <w:rsid w:val="00276405"/>
    <w:rPr>
      <w:i/>
      <w:iCs/>
      <w:color w:val="0F4761" w:themeColor="accent1" w:themeShade="BF"/>
    </w:rPr>
  </w:style>
  <w:style w:type="paragraph" w:styleId="Citationintense">
    <w:name w:val="Intense Quote"/>
    <w:basedOn w:val="Normal"/>
    <w:next w:val="Normal"/>
    <w:link w:val="CitationintenseCar"/>
    <w:uiPriority w:val="30"/>
    <w:qFormat/>
    <w:rsid w:val="00276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76405"/>
    <w:rPr>
      <w:i/>
      <w:iCs/>
      <w:color w:val="0F4761" w:themeColor="accent1" w:themeShade="BF"/>
    </w:rPr>
  </w:style>
  <w:style w:type="character" w:styleId="Rfrenceintense">
    <w:name w:val="Intense Reference"/>
    <w:basedOn w:val="Policepardfaut"/>
    <w:uiPriority w:val="32"/>
    <w:qFormat/>
    <w:rsid w:val="00276405"/>
    <w:rPr>
      <w:b/>
      <w:bCs/>
      <w:smallCaps/>
      <w:color w:val="0F4761" w:themeColor="accent1" w:themeShade="BF"/>
      <w:spacing w:val="5"/>
    </w:rPr>
  </w:style>
  <w:style w:type="paragraph" w:styleId="NormalWeb">
    <w:name w:val="Normal (Web)"/>
    <w:basedOn w:val="Normal"/>
    <w:uiPriority w:val="99"/>
    <w:semiHidden/>
    <w:unhideWhenUsed/>
    <w:rsid w:val="00276405"/>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Lienhypertexte">
    <w:name w:val="Hyperlink"/>
    <w:basedOn w:val="Policepardfaut"/>
    <w:uiPriority w:val="99"/>
    <w:unhideWhenUsed/>
    <w:rsid w:val="00276405"/>
    <w:rPr>
      <w:color w:val="0000FF"/>
      <w:u w:val="single"/>
    </w:rPr>
  </w:style>
  <w:style w:type="character" w:styleId="lev">
    <w:name w:val="Strong"/>
    <w:basedOn w:val="Policepardfaut"/>
    <w:uiPriority w:val="22"/>
    <w:qFormat/>
    <w:rsid w:val="00276405"/>
    <w:rPr>
      <w:b/>
      <w:bCs/>
    </w:rPr>
  </w:style>
  <w:style w:type="character" w:styleId="Mentionnonrsolue">
    <w:name w:val="Unresolved Mention"/>
    <w:basedOn w:val="Policepardfaut"/>
    <w:uiPriority w:val="99"/>
    <w:semiHidden/>
    <w:unhideWhenUsed/>
    <w:rsid w:val="00026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347718">
      <w:bodyDiv w:val="1"/>
      <w:marLeft w:val="0"/>
      <w:marRight w:val="0"/>
      <w:marTop w:val="0"/>
      <w:marBottom w:val="0"/>
      <w:divBdr>
        <w:top w:val="none" w:sz="0" w:space="0" w:color="auto"/>
        <w:left w:val="none" w:sz="0" w:space="0" w:color="auto"/>
        <w:bottom w:val="none" w:sz="0" w:space="0" w:color="auto"/>
        <w:right w:val="none" w:sz="0" w:space="0" w:color="auto"/>
      </w:divBdr>
    </w:div>
    <w:div w:id="651297802">
      <w:bodyDiv w:val="1"/>
      <w:marLeft w:val="0"/>
      <w:marRight w:val="0"/>
      <w:marTop w:val="0"/>
      <w:marBottom w:val="0"/>
      <w:divBdr>
        <w:top w:val="none" w:sz="0" w:space="0" w:color="auto"/>
        <w:left w:val="none" w:sz="0" w:space="0" w:color="auto"/>
        <w:bottom w:val="none" w:sz="0" w:space="0" w:color="auto"/>
        <w:right w:val="none" w:sz="0" w:space="0" w:color="auto"/>
      </w:divBdr>
    </w:div>
    <w:div w:id="741637339">
      <w:bodyDiv w:val="1"/>
      <w:marLeft w:val="0"/>
      <w:marRight w:val="0"/>
      <w:marTop w:val="0"/>
      <w:marBottom w:val="0"/>
      <w:divBdr>
        <w:top w:val="none" w:sz="0" w:space="0" w:color="auto"/>
        <w:left w:val="none" w:sz="0" w:space="0" w:color="auto"/>
        <w:bottom w:val="none" w:sz="0" w:space="0" w:color="auto"/>
        <w:right w:val="none" w:sz="0" w:space="0" w:color="auto"/>
      </w:divBdr>
    </w:div>
    <w:div w:id="1254123988">
      <w:bodyDiv w:val="1"/>
      <w:marLeft w:val="0"/>
      <w:marRight w:val="0"/>
      <w:marTop w:val="0"/>
      <w:marBottom w:val="0"/>
      <w:divBdr>
        <w:top w:val="none" w:sz="0" w:space="0" w:color="auto"/>
        <w:left w:val="none" w:sz="0" w:space="0" w:color="auto"/>
        <w:bottom w:val="none" w:sz="0" w:space="0" w:color="auto"/>
        <w:right w:val="none" w:sz="0" w:space="0" w:color="auto"/>
      </w:divBdr>
    </w:div>
    <w:div w:id="1350061374">
      <w:bodyDiv w:val="1"/>
      <w:marLeft w:val="0"/>
      <w:marRight w:val="0"/>
      <w:marTop w:val="0"/>
      <w:marBottom w:val="0"/>
      <w:divBdr>
        <w:top w:val="none" w:sz="0" w:space="0" w:color="auto"/>
        <w:left w:val="none" w:sz="0" w:space="0" w:color="auto"/>
        <w:bottom w:val="none" w:sz="0" w:space="0" w:color="auto"/>
        <w:right w:val="none" w:sz="0" w:space="0" w:color="auto"/>
      </w:divBdr>
    </w:div>
    <w:div w:id="1625036298">
      <w:bodyDiv w:val="1"/>
      <w:marLeft w:val="0"/>
      <w:marRight w:val="0"/>
      <w:marTop w:val="0"/>
      <w:marBottom w:val="0"/>
      <w:divBdr>
        <w:top w:val="none" w:sz="0" w:space="0" w:color="auto"/>
        <w:left w:val="none" w:sz="0" w:space="0" w:color="auto"/>
        <w:bottom w:val="none" w:sz="0" w:space="0" w:color="auto"/>
        <w:right w:val="none" w:sz="0" w:space="0" w:color="auto"/>
      </w:divBdr>
    </w:div>
    <w:div w:id="18761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achats@ravinala-airports.aero"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nonaero@ravinala-airports.aero"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e.achats@ravinala-airports.aero" TargetMode="External"/><Relationship Id="rId11" Type="http://schemas.openxmlformats.org/officeDocument/2006/relationships/hyperlink" Target="http://www.ravinala-airports.aero/" TargetMode="External"/><Relationship Id="rId5" Type="http://schemas.openxmlformats.org/officeDocument/2006/relationships/hyperlink" Target="mailto:nonaero@ravinala-airports.aero"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ravinala-airports.aero/"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Words>
  <Characters>10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MARTIN (DCM)</dc:creator>
  <cp:keywords/>
  <dc:description/>
  <cp:lastModifiedBy>Elsy HARVEL (DCM)</cp:lastModifiedBy>
  <cp:revision>10</cp:revision>
  <dcterms:created xsi:type="dcterms:W3CDTF">2025-07-07T09:04:00Z</dcterms:created>
  <dcterms:modified xsi:type="dcterms:W3CDTF">2025-07-17T14:31:00Z</dcterms:modified>
</cp:coreProperties>
</file>